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9506" w14:textId="4D3FD78C" w:rsidR="002901CC" w:rsidRPr="00263B66" w:rsidRDefault="00217E40" w:rsidP="00217E40">
      <w:pPr>
        <w:jc w:val="center"/>
        <w:rPr>
          <w:b/>
          <w:sz w:val="24"/>
          <w:szCs w:val="24"/>
        </w:rPr>
      </w:pPr>
      <w:r w:rsidRPr="00263B66">
        <w:rPr>
          <w:noProof/>
          <w:sz w:val="24"/>
          <w:szCs w:val="24"/>
          <w:lang w:val="en-AU" w:eastAsia="en-AU"/>
        </w:rPr>
        <w:drawing>
          <wp:anchor distT="0" distB="0" distL="114300" distR="114300" simplePos="0" relativeHeight="251660288" behindDoc="0" locked="0" layoutInCell="1" allowOverlap="1" wp14:anchorId="6CF4D994" wp14:editId="3131700E">
            <wp:simplePos x="0" y="0"/>
            <wp:positionH relativeFrom="column">
              <wp:posOffset>2400300</wp:posOffset>
            </wp:positionH>
            <wp:positionV relativeFrom="paragraph">
              <wp:posOffset>0</wp:posOffset>
            </wp:positionV>
            <wp:extent cx="952500" cy="952500"/>
            <wp:effectExtent l="0" t="0" r="0" b="0"/>
            <wp:wrapTopAndBottom/>
            <wp:docPr id="1" name="Picture 1" descr="http://www.cwaofvic.org.au/111/images/custom/Coloured%20Logo%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waofvic.org.au/111/images/custom/Coloured%20Logo%281%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F7474C" w:rsidRPr="00263B66">
        <w:rPr>
          <w:b/>
          <w:sz w:val="24"/>
          <w:szCs w:val="24"/>
        </w:rPr>
        <w:t xml:space="preserve">The </w:t>
      </w:r>
      <w:r w:rsidR="002901CC" w:rsidRPr="00263B66">
        <w:rPr>
          <w:b/>
          <w:sz w:val="24"/>
          <w:szCs w:val="24"/>
        </w:rPr>
        <w:t>Country Women’s Association of Victoria In</w:t>
      </w:r>
      <w:r w:rsidR="00F7474C" w:rsidRPr="00263B66">
        <w:rPr>
          <w:b/>
          <w:sz w:val="24"/>
          <w:szCs w:val="24"/>
        </w:rPr>
        <w:t>c.</w:t>
      </w:r>
    </w:p>
    <w:p w14:paraId="5F9AFA0B" w14:textId="3DA624A2" w:rsidR="00582AD0" w:rsidRPr="00263B66" w:rsidRDefault="00163C1A" w:rsidP="00606F5D">
      <w:pPr>
        <w:pStyle w:val="NoSpacing"/>
        <w:jc w:val="center"/>
        <w:rPr>
          <w:b/>
          <w:sz w:val="24"/>
          <w:szCs w:val="24"/>
        </w:rPr>
      </w:pPr>
      <w:r w:rsidRPr="00263B66">
        <w:rPr>
          <w:b/>
          <w:sz w:val="24"/>
          <w:szCs w:val="24"/>
        </w:rPr>
        <w:t>Attendance</w:t>
      </w:r>
      <w:r w:rsidR="00980505" w:rsidRPr="00263B66">
        <w:rPr>
          <w:b/>
          <w:sz w:val="24"/>
          <w:szCs w:val="24"/>
        </w:rPr>
        <w:t xml:space="preserve"> </w:t>
      </w:r>
      <w:r w:rsidR="00AC3C04" w:rsidRPr="00263B66">
        <w:rPr>
          <w:b/>
          <w:sz w:val="24"/>
          <w:szCs w:val="24"/>
        </w:rPr>
        <w:t>Policy</w:t>
      </w:r>
      <w:r w:rsidR="00B804F3">
        <w:rPr>
          <w:b/>
          <w:sz w:val="24"/>
          <w:szCs w:val="24"/>
        </w:rPr>
        <w:t xml:space="preserve"> and Procedures</w:t>
      </w:r>
    </w:p>
    <w:p w14:paraId="5777635E" w14:textId="2EFE3035" w:rsidR="005E58AF" w:rsidRPr="00263B66" w:rsidRDefault="00882D8E" w:rsidP="00606F5D">
      <w:pPr>
        <w:pStyle w:val="NoSpacing"/>
        <w:jc w:val="center"/>
        <w:rPr>
          <w:b/>
          <w:sz w:val="24"/>
          <w:szCs w:val="24"/>
        </w:rPr>
      </w:pPr>
      <w:r w:rsidRPr="00263B66">
        <w:rPr>
          <w:noProof/>
          <w:sz w:val="24"/>
          <w:szCs w:val="24"/>
        </w:rPr>
        <mc:AlternateContent>
          <mc:Choice Requires="wps">
            <w:drawing>
              <wp:anchor distT="0" distB="0" distL="114300" distR="114300" simplePos="0" relativeHeight="251659264" behindDoc="0" locked="0" layoutInCell="1" allowOverlap="1" wp14:anchorId="62AF8A2B" wp14:editId="4AF48443">
                <wp:simplePos x="0" y="0"/>
                <wp:positionH relativeFrom="column">
                  <wp:posOffset>26670</wp:posOffset>
                </wp:positionH>
                <wp:positionV relativeFrom="paragraph">
                  <wp:posOffset>234950</wp:posOffset>
                </wp:positionV>
                <wp:extent cx="5566410" cy="525780"/>
                <wp:effectExtent l="0" t="0" r="15240" b="26670"/>
                <wp:wrapTopAndBottom/>
                <wp:docPr id="2" name="Text Box 2"/>
                <wp:cNvGraphicFramePr/>
                <a:graphic xmlns:a="http://schemas.openxmlformats.org/drawingml/2006/main">
                  <a:graphicData uri="http://schemas.microsoft.com/office/word/2010/wordprocessingShape">
                    <wps:wsp>
                      <wps:cNvSpPr txBox="1"/>
                      <wps:spPr>
                        <a:xfrm>
                          <a:off x="0" y="0"/>
                          <a:ext cx="5566410" cy="525780"/>
                        </a:xfrm>
                        <a:prstGeom prst="rect">
                          <a:avLst/>
                        </a:prstGeom>
                        <a:solidFill>
                          <a:schemeClr val="lt1"/>
                        </a:solidFill>
                        <a:ln w="6350">
                          <a:solidFill>
                            <a:prstClr val="black"/>
                          </a:solidFill>
                        </a:ln>
                      </wps:spPr>
                      <wps:txbx>
                        <w:txbxContent>
                          <w:p w14:paraId="69862FC6" w14:textId="78870589" w:rsidR="00233D8D" w:rsidRDefault="00233D8D" w:rsidP="00233D8D">
                            <w:pPr>
                              <w:spacing w:after="0"/>
                            </w:pPr>
                            <w:r>
                              <w:t>Version: 02.</w:t>
                            </w:r>
                            <w:r w:rsidR="0001182A">
                              <w:t>4</w:t>
                            </w:r>
                            <w:r w:rsidRPr="00883FCD">
                              <w:t xml:space="preserve"> </w:t>
                            </w:r>
                            <w:r>
                              <w:tab/>
                            </w:r>
                            <w:r>
                              <w:tab/>
                            </w:r>
                            <w:r>
                              <w:tab/>
                            </w:r>
                            <w:r>
                              <w:tab/>
                            </w:r>
                            <w:r>
                              <w:tab/>
                              <w:t xml:space="preserve">Approved by the Board on </w:t>
                            </w:r>
                            <w:r w:rsidR="00FA531E">
                              <w:t>19.02.2019</w:t>
                            </w:r>
                          </w:p>
                          <w:p w14:paraId="7AA7DAA4" w14:textId="5B6D11C0" w:rsidR="00011BE4" w:rsidRDefault="00233D8D" w:rsidP="0030413C">
                            <w:pPr>
                              <w:spacing w:after="0"/>
                            </w:pPr>
                            <w:r>
                              <w:t xml:space="preserve">Responsible Person: State President </w:t>
                            </w:r>
                            <w:r>
                              <w:tab/>
                            </w:r>
                            <w:r>
                              <w:tab/>
                              <w:t xml:space="preserve">Scheduled Review Date: </w:t>
                            </w:r>
                            <w:r w:rsidR="0001182A">
                              <w:t>February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AF8A2B" id="_x0000_t202" coordsize="21600,21600" o:spt="202" path="m,l,21600r21600,l21600,xe">
                <v:stroke joinstyle="miter"/>
                <v:path gradientshapeok="t" o:connecttype="rect"/>
              </v:shapetype>
              <v:shape id="Text Box 2" o:spid="_x0000_s1026" type="#_x0000_t202" style="position:absolute;left:0;text-align:left;margin-left:2.1pt;margin-top:18.5pt;width:438.3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" fillcolor="white [3201]" strokeweight=".5pt">
                <v:textbox>
                  <w:txbxContent>
                    <w:p w14:paraId="69862FC6" w14:textId="78870589" w:rsidR="00233D8D" w:rsidRDefault="00233D8D" w:rsidP="00233D8D">
                      <w:pPr>
                        <w:spacing w:after="0"/>
                      </w:pPr>
                      <w:r>
                        <w:t>Version: 02.</w:t>
                      </w:r>
                      <w:r w:rsidR="0001182A">
                        <w:t>4</w:t>
                      </w:r>
                      <w:r w:rsidRPr="00883FCD">
                        <w:t xml:space="preserve"> </w:t>
                      </w:r>
                      <w:r>
                        <w:tab/>
                      </w:r>
                      <w:r>
                        <w:tab/>
                      </w:r>
                      <w:r>
                        <w:tab/>
                      </w:r>
                      <w:r>
                        <w:tab/>
                      </w:r>
                      <w:r>
                        <w:tab/>
                        <w:t xml:space="preserve">Approved by the Board on </w:t>
                      </w:r>
                      <w:r w:rsidR="00FA531E">
                        <w:t>19.02.2019</w:t>
                      </w:r>
                    </w:p>
                    <w:p w14:paraId="7AA7DAA4" w14:textId="5B6D11C0" w:rsidR="00011BE4" w:rsidRDefault="00233D8D" w:rsidP="0030413C">
                      <w:pPr>
                        <w:spacing w:after="0"/>
                      </w:pPr>
                      <w:r>
                        <w:t xml:space="preserve">Responsible Person: State President </w:t>
                      </w:r>
                      <w:r>
                        <w:tab/>
                      </w:r>
                      <w:r>
                        <w:tab/>
                        <w:t xml:space="preserve">Scheduled Review Date: </w:t>
                      </w:r>
                      <w:r w:rsidR="0001182A">
                        <w:t>February 2020</w:t>
                      </w:r>
                    </w:p>
                  </w:txbxContent>
                </v:textbox>
                <w10:wrap type="topAndBottom"/>
              </v:shape>
            </w:pict>
          </mc:Fallback>
        </mc:AlternateContent>
      </w:r>
    </w:p>
    <w:p w14:paraId="6623F540" w14:textId="77777777" w:rsidR="002F5C7A" w:rsidRPr="00A03ED3" w:rsidRDefault="002F5C7A" w:rsidP="001B764D">
      <w:pPr>
        <w:rPr>
          <w:b/>
          <w:sz w:val="16"/>
          <w:szCs w:val="16"/>
        </w:rPr>
      </w:pPr>
    </w:p>
    <w:p w14:paraId="691FE4B0" w14:textId="2931F803" w:rsidR="00263B66" w:rsidRPr="00263B66" w:rsidRDefault="00263B66" w:rsidP="00082AF5">
      <w:pPr>
        <w:rPr>
          <w:b/>
          <w:sz w:val="24"/>
          <w:szCs w:val="24"/>
        </w:rPr>
      </w:pPr>
      <w:r w:rsidRPr="00263B66">
        <w:rPr>
          <w:b/>
          <w:sz w:val="24"/>
          <w:szCs w:val="24"/>
        </w:rPr>
        <w:t>Introduction</w:t>
      </w:r>
    </w:p>
    <w:p w14:paraId="5577C6ED" w14:textId="19D4A818" w:rsidR="00082AF5" w:rsidRPr="00263B66" w:rsidRDefault="00082AF5" w:rsidP="00082AF5">
      <w:pPr>
        <w:rPr>
          <w:sz w:val="24"/>
          <w:szCs w:val="24"/>
        </w:rPr>
      </w:pPr>
      <w:r w:rsidRPr="00263B66">
        <w:rPr>
          <w:sz w:val="24"/>
          <w:szCs w:val="24"/>
        </w:rPr>
        <w:t xml:space="preserve">Regular attendance at </w:t>
      </w:r>
      <w:r w:rsidR="003C7702" w:rsidRPr="00263B66">
        <w:rPr>
          <w:sz w:val="24"/>
          <w:szCs w:val="24"/>
        </w:rPr>
        <w:t xml:space="preserve">Board, </w:t>
      </w:r>
      <w:r w:rsidRPr="00263B66">
        <w:rPr>
          <w:sz w:val="24"/>
          <w:szCs w:val="24"/>
        </w:rPr>
        <w:t>State Council</w:t>
      </w:r>
      <w:r w:rsidR="00D24A73" w:rsidRPr="00263B66">
        <w:rPr>
          <w:sz w:val="24"/>
          <w:szCs w:val="24"/>
        </w:rPr>
        <w:t>,</w:t>
      </w:r>
      <w:r w:rsidRPr="00263B66">
        <w:rPr>
          <w:sz w:val="24"/>
          <w:szCs w:val="24"/>
        </w:rPr>
        <w:t xml:space="preserve"> </w:t>
      </w:r>
      <w:r w:rsidR="004A1DBE">
        <w:rPr>
          <w:sz w:val="24"/>
          <w:szCs w:val="24"/>
        </w:rPr>
        <w:t xml:space="preserve">and </w:t>
      </w:r>
      <w:r w:rsidR="00D24A73" w:rsidRPr="00263B66">
        <w:rPr>
          <w:sz w:val="24"/>
          <w:szCs w:val="24"/>
        </w:rPr>
        <w:t>State C</w:t>
      </w:r>
      <w:r w:rsidRPr="00263B66">
        <w:rPr>
          <w:sz w:val="24"/>
          <w:szCs w:val="24"/>
        </w:rPr>
        <w:t>ommittee</w:t>
      </w:r>
      <w:r w:rsidR="00857CD2" w:rsidRPr="00263B66">
        <w:rPr>
          <w:sz w:val="24"/>
          <w:szCs w:val="24"/>
        </w:rPr>
        <w:t xml:space="preserve"> </w:t>
      </w:r>
      <w:r w:rsidRPr="00263B66">
        <w:rPr>
          <w:sz w:val="24"/>
          <w:szCs w:val="24"/>
        </w:rPr>
        <w:t>meetings is essential in order to maintain continuity and cohesion in the governance of the Country Women’s Association of Victoria Incorporated.</w:t>
      </w:r>
      <w:r w:rsidR="00DC47DA" w:rsidRPr="00263B66">
        <w:rPr>
          <w:sz w:val="24"/>
          <w:szCs w:val="24"/>
        </w:rPr>
        <w:t xml:space="preserve"> </w:t>
      </w:r>
    </w:p>
    <w:p w14:paraId="4FCB48EE" w14:textId="593271F1" w:rsidR="00A03ED3" w:rsidRPr="00A03ED3" w:rsidRDefault="00A03ED3" w:rsidP="00082AF5">
      <w:pPr>
        <w:rPr>
          <w:b/>
          <w:sz w:val="24"/>
          <w:szCs w:val="24"/>
        </w:rPr>
      </w:pPr>
      <w:r w:rsidRPr="00A03ED3">
        <w:rPr>
          <w:b/>
          <w:sz w:val="24"/>
          <w:szCs w:val="24"/>
        </w:rPr>
        <w:t>Purpose</w:t>
      </w:r>
    </w:p>
    <w:p w14:paraId="6D4476C9" w14:textId="29BE6BFD" w:rsidR="00082AF5" w:rsidRPr="00263B66" w:rsidRDefault="00082AF5" w:rsidP="00082AF5">
      <w:pPr>
        <w:rPr>
          <w:sz w:val="24"/>
          <w:szCs w:val="24"/>
        </w:rPr>
      </w:pPr>
      <w:r w:rsidRPr="00263B66">
        <w:rPr>
          <w:sz w:val="24"/>
          <w:szCs w:val="24"/>
        </w:rPr>
        <w:t xml:space="preserve">This Attendance Policy is intended to encourage regular attendance at </w:t>
      </w:r>
      <w:r w:rsidR="000760BF" w:rsidRPr="00263B66">
        <w:rPr>
          <w:sz w:val="24"/>
          <w:szCs w:val="24"/>
        </w:rPr>
        <w:t xml:space="preserve">Board, State Council, </w:t>
      </w:r>
      <w:r w:rsidR="00ED6220">
        <w:rPr>
          <w:sz w:val="24"/>
          <w:szCs w:val="24"/>
        </w:rPr>
        <w:t xml:space="preserve">and </w:t>
      </w:r>
      <w:r w:rsidR="000760BF" w:rsidRPr="00263B66">
        <w:rPr>
          <w:sz w:val="24"/>
          <w:szCs w:val="24"/>
        </w:rPr>
        <w:t>State Committee meetings</w:t>
      </w:r>
      <w:r w:rsidR="00BD61E8">
        <w:rPr>
          <w:sz w:val="24"/>
          <w:szCs w:val="24"/>
        </w:rPr>
        <w:t xml:space="preserve">, and </w:t>
      </w:r>
      <w:r w:rsidRPr="00263B66">
        <w:rPr>
          <w:sz w:val="24"/>
          <w:szCs w:val="24"/>
        </w:rPr>
        <w:t>to provide procedures to deal with any failures in such attendance.</w:t>
      </w:r>
    </w:p>
    <w:p w14:paraId="2918D90A" w14:textId="77777777" w:rsidR="00874DA6" w:rsidRDefault="00874DA6" w:rsidP="00082AF5">
      <w:pPr>
        <w:rPr>
          <w:rFonts w:cstheme="minorHAnsi"/>
          <w:b/>
          <w:sz w:val="24"/>
          <w:szCs w:val="24"/>
        </w:rPr>
      </w:pPr>
      <w:r>
        <w:rPr>
          <w:rFonts w:cstheme="minorHAnsi"/>
          <w:b/>
          <w:sz w:val="24"/>
          <w:szCs w:val="24"/>
        </w:rPr>
        <w:t>Policy</w:t>
      </w:r>
    </w:p>
    <w:p w14:paraId="3F2451DF" w14:textId="00860AE2" w:rsidR="00082AF5" w:rsidRDefault="001606BE" w:rsidP="00082AF5">
      <w:pPr>
        <w:rPr>
          <w:sz w:val="24"/>
          <w:szCs w:val="24"/>
        </w:rPr>
      </w:pPr>
      <w:r w:rsidRPr="00263B66">
        <w:rPr>
          <w:rFonts w:cstheme="minorHAnsi"/>
          <w:sz w:val="24"/>
          <w:szCs w:val="24"/>
        </w:rPr>
        <w:t>Board Member</w:t>
      </w:r>
      <w:r w:rsidR="00874DA6">
        <w:rPr>
          <w:rFonts w:cstheme="minorHAnsi"/>
          <w:sz w:val="24"/>
          <w:szCs w:val="24"/>
        </w:rPr>
        <w:t>s</w:t>
      </w:r>
      <w:r w:rsidRPr="00263B66">
        <w:rPr>
          <w:rFonts w:cstheme="minorHAnsi"/>
          <w:sz w:val="24"/>
          <w:szCs w:val="24"/>
        </w:rPr>
        <w:t>, State Council member</w:t>
      </w:r>
      <w:r w:rsidR="00874DA6">
        <w:rPr>
          <w:rFonts w:cstheme="minorHAnsi"/>
          <w:sz w:val="24"/>
          <w:szCs w:val="24"/>
        </w:rPr>
        <w:t>s</w:t>
      </w:r>
      <w:r w:rsidRPr="00263B66">
        <w:rPr>
          <w:rFonts w:cstheme="minorHAnsi"/>
          <w:sz w:val="24"/>
          <w:szCs w:val="24"/>
        </w:rPr>
        <w:t xml:space="preserve">, </w:t>
      </w:r>
      <w:r w:rsidR="00EC0AB2">
        <w:rPr>
          <w:rFonts w:cstheme="minorHAnsi"/>
          <w:sz w:val="24"/>
          <w:szCs w:val="24"/>
        </w:rPr>
        <w:t xml:space="preserve">and </w:t>
      </w:r>
      <w:r w:rsidR="00D81113">
        <w:rPr>
          <w:rFonts w:cstheme="minorHAnsi"/>
          <w:sz w:val="24"/>
          <w:szCs w:val="24"/>
        </w:rPr>
        <w:t>members of State Committees</w:t>
      </w:r>
      <w:r w:rsidR="008069FA">
        <w:rPr>
          <w:rFonts w:cstheme="minorHAnsi"/>
          <w:sz w:val="24"/>
          <w:szCs w:val="24"/>
        </w:rPr>
        <w:t xml:space="preserve"> </w:t>
      </w:r>
      <w:r w:rsidR="00082AF5" w:rsidRPr="00263B66">
        <w:rPr>
          <w:sz w:val="24"/>
          <w:szCs w:val="24"/>
        </w:rPr>
        <w:t xml:space="preserve">are expected to demonstrate their commitment to the </w:t>
      </w:r>
      <w:r w:rsidR="008D3E96" w:rsidRPr="008D3E96">
        <w:rPr>
          <w:sz w:val="24"/>
          <w:szCs w:val="24"/>
        </w:rPr>
        <w:t>Association</w:t>
      </w:r>
      <w:r w:rsidR="00082AF5" w:rsidRPr="00263B66">
        <w:rPr>
          <w:sz w:val="24"/>
          <w:szCs w:val="24"/>
        </w:rPr>
        <w:t xml:space="preserve"> by unbroken attendance at the </w:t>
      </w:r>
      <w:r w:rsidR="00AF43A6">
        <w:rPr>
          <w:sz w:val="24"/>
          <w:szCs w:val="24"/>
        </w:rPr>
        <w:t>meetings</w:t>
      </w:r>
      <w:r w:rsidR="004C22FF">
        <w:rPr>
          <w:sz w:val="24"/>
          <w:szCs w:val="24"/>
        </w:rPr>
        <w:t xml:space="preserve"> of the bodies o</w:t>
      </w:r>
      <w:r w:rsidR="00082AF5" w:rsidRPr="00263B66">
        <w:rPr>
          <w:sz w:val="24"/>
          <w:szCs w:val="24"/>
        </w:rPr>
        <w:t>n which they sit, except when prevented by unforeseeable events.</w:t>
      </w:r>
      <w:r w:rsidR="00BF0256">
        <w:rPr>
          <w:sz w:val="24"/>
          <w:szCs w:val="24"/>
        </w:rPr>
        <w:t xml:space="preserve"> Board Members’ attendance at regularly scheduled Board meetings </w:t>
      </w:r>
      <w:r w:rsidR="00DD5368">
        <w:rPr>
          <w:sz w:val="24"/>
          <w:szCs w:val="24"/>
        </w:rPr>
        <w:t>will be published in the Official Annual Report.</w:t>
      </w:r>
    </w:p>
    <w:p w14:paraId="6833475F" w14:textId="1E4BD7CB" w:rsidR="00A17130" w:rsidRDefault="00B143BF" w:rsidP="00082AF5">
      <w:pPr>
        <w:rPr>
          <w:rFonts w:cstheme="minorHAnsi"/>
          <w:color w:val="000000"/>
          <w:sz w:val="24"/>
          <w:szCs w:val="24"/>
          <w:lang w:val="en-AU"/>
        </w:rPr>
      </w:pPr>
      <w:r w:rsidRPr="00B143BF">
        <w:rPr>
          <w:sz w:val="24"/>
          <w:szCs w:val="24"/>
        </w:rPr>
        <w:t xml:space="preserve">Where technology is used to allow for remote access to a meeting in real time, the technology must be </w:t>
      </w:r>
      <w:r w:rsidR="00EB1572">
        <w:rPr>
          <w:sz w:val="24"/>
          <w:szCs w:val="24"/>
        </w:rPr>
        <w:t>of sufficient</w:t>
      </w:r>
      <w:r w:rsidRPr="00B143BF">
        <w:rPr>
          <w:sz w:val="24"/>
          <w:szCs w:val="24"/>
        </w:rPr>
        <w:t xml:space="preserve"> standard to allow </w:t>
      </w:r>
      <w:r w:rsidR="00F04096">
        <w:rPr>
          <w:sz w:val="24"/>
          <w:szCs w:val="24"/>
        </w:rPr>
        <w:t xml:space="preserve">members </w:t>
      </w:r>
      <w:r w:rsidR="00F04096" w:rsidRPr="00165C07">
        <w:rPr>
          <w:rFonts w:cstheme="minorHAnsi"/>
          <w:color w:val="000000"/>
          <w:sz w:val="24"/>
          <w:szCs w:val="24"/>
          <w:lang w:val="en-AU"/>
        </w:rPr>
        <w:t>to clearly and simultaneously communicate with each other</w:t>
      </w:r>
      <w:r w:rsidR="00F04096">
        <w:rPr>
          <w:rFonts w:cstheme="minorHAnsi"/>
          <w:color w:val="000000"/>
          <w:sz w:val="24"/>
          <w:szCs w:val="24"/>
          <w:lang w:val="en-AU"/>
        </w:rPr>
        <w:t xml:space="preserve"> (Constitution Clause 6.14)</w:t>
      </w:r>
      <w:r w:rsidRPr="00B143BF">
        <w:rPr>
          <w:sz w:val="24"/>
          <w:szCs w:val="24"/>
        </w:rPr>
        <w:t>. Where such technology is unavailable, it is expected that members are physically present, except in exceptional circumstances where pr</w:t>
      </w:r>
      <w:r w:rsidR="00EB1572">
        <w:rPr>
          <w:sz w:val="24"/>
          <w:szCs w:val="24"/>
        </w:rPr>
        <w:t xml:space="preserve">ior </w:t>
      </w:r>
      <w:r w:rsidRPr="00B143BF">
        <w:rPr>
          <w:sz w:val="24"/>
          <w:szCs w:val="24"/>
        </w:rPr>
        <w:t>arrangements are made</w:t>
      </w:r>
      <w:r w:rsidR="001E593E">
        <w:rPr>
          <w:sz w:val="24"/>
          <w:szCs w:val="24"/>
        </w:rPr>
        <w:t>.</w:t>
      </w:r>
      <w:r w:rsidRPr="00B143BF">
        <w:rPr>
          <w:sz w:val="24"/>
          <w:szCs w:val="24"/>
        </w:rPr>
        <w:t xml:space="preserve"> </w:t>
      </w:r>
    </w:p>
    <w:p w14:paraId="024AEC43" w14:textId="1DD944DD" w:rsidR="002C4965" w:rsidRDefault="002C4965" w:rsidP="00082AF5">
      <w:pPr>
        <w:rPr>
          <w:sz w:val="24"/>
          <w:szCs w:val="24"/>
        </w:rPr>
      </w:pPr>
      <w:r>
        <w:rPr>
          <w:sz w:val="24"/>
          <w:szCs w:val="24"/>
        </w:rPr>
        <w:t>This policy is effective immediately</w:t>
      </w:r>
      <w:r w:rsidR="00580585">
        <w:rPr>
          <w:sz w:val="24"/>
          <w:szCs w:val="24"/>
        </w:rPr>
        <w:t xml:space="preserve"> upon adoption by the Board.</w:t>
      </w:r>
    </w:p>
    <w:p w14:paraId="79A16BE5" w14:textId="40D647AA" w:rsidR="00923E35" w:rsidRDefault="00923E35" w:rsidP="00082AF5">
      <w:pPr>
        <w:rPr>
          <w:b/>
          <w:sz w:val="24"/>
          <w:szCs w:val="24"/>
        </w:rPr>
      </w:pPr>
      <w:r w:rsidRPr="00456DC4">
        <w:rPr>
          <w:b/>
          <w:sz w:val="24"/>
          <w:szCs w:val="24"/>
        </w:rPr>
        <w:t>Responsibilities</w:t>
      </w:r>
    </w:p>
    <w:p w14:paraId="77882437" w14:textId="40E2DCB6" w:rsidR="00793F1B" w:rsidRPr="00456DC4" w:rsidRDefault="006524C6" w:rsidP="00082AF5">
      <w:pPr>
        <w:rPr>
          <w:b/>
          <w:sz w:val="24"/>
          <w:szCs w:val="24"/>
        </w:rPr>
      </w:pPr>
      <w:r>
        <w:rPr>
          <w:b/>
          <w:sz w:val="24"/>
          <w:szCs w:val="24"/>
        </w:rPr>
        <w:t xml:space="preserve">All members </w:t>
      </w:r>
      <w:r w:rsidRPr="00580585">
        <w:rPr>
          <w:sz w:val="24"/>
          <w:szCs w:val="24"/>
        </w:rPr>
        <w:t>are expected to attend</w:t>
      </w:r>
      <w:r>
        <w:rPr>
          <w:b/>
          <w:sz w:val="24"/>
          <w:szCs w:val="24"/>
        </w:rPr>
        <w:t xml:space="preserve"> at least 75% of meetings </w:t>
      </w:r>
      <w:r>
        <w:rPr>
          <w:sz w:val="24"/>
          <w:szCs w:val="24"/>
        </w:rPr>
        <w:t>of the bodies o</w:t>
      </w:r>
      <w:r w:rsidRPr="00263B66">
        <w:rPr>
          <w:sz w:val="24"/>
          <w:szCs w:val="24"/>
        </w:rPr>
        <w:t>n which they sit</w:t>
      </w:r>
      <w:r w:rsidR="002C4965">
        <w:rPr>
          <w:sz w:val="24"/>
          <w:szCs w:val="24"/>
        </w:rPr>
        <w:t xml:space="preserve">. </w:t>
      </w:r>
    </w:p>
    <w:p w14:paraId="286DEC03" w14:textId="3B042083" w:rsidR="00082AF5" w:rsidRDefault="00082AF5" w:rsidP="00082AF5">
      <w:pPr>
        <w:rPr>
          <w:sz w:val="24"/>
          <w:szCs w:val="24"/>
        </w:rPr>
      </w:pPr>
      <w:r w:rsidRPr="00263B66">
        <w:rPr>
          <w:sz w:val="24"/>
          <w:szCs w:val="24"/>
        </w:rPr>
        <w:lastRenderedPageBreak/>
        <w:t xml:space="preserve">It is the responsibility of the State President to monitor the attendance of each member </w:t>
      </w:r>
      <w:r w:rsidR="00456DC4">
        <w:rPr>
          <w:sz w:val="24"/>
          <w:szCs w:val="24"/>
        </w:rPr>
        <w:t xml:space="preserve">of the Board and State Council </w:t>
      </w:r>
      <w:r w:rsidRPr="00263B66">
        <w:rPr>
          <w:sz w:val="24"/>
          <w:szCs w:val="24"/>
        </w:rPr>
        <w:t xml:space="preserve">and to issue warnings as appropriate. </w:t>
      </w:r>
    </w:p>
    <w:p w14:paraId="7F1E1D3E" w14:textId="1600AAFC" w:rsidR="000754A0" w:rsidRDefault="000754A0" w:rsidP="000754A0">
      <w:pPr>
        <w:rPr>
          <w:sz w:val="24"/>
          <w:szCs w:val="24"/>
        </w:rPr>
      </w:pPr>
      <w:r w:rsidRPr="00263B66">
        <w:rPr>
          <w:sz w:val="24"/>
          <w:szCs w:val="24"/>
        </w:rPr>
        <w:t xml:space="preserve">It is the responsibility of the </w:t>
      </w:r>
      <w:r>
        <w:rPr>
          <w:sz w:val="24"/>
          <w:szCs w:val="24"/>
        </w:rPr>
        <w:t xml:space="preserve">Chairperson of </w:t>
      </w:r>
      <w:r w:rsidR="00C7520F">
        <w:rPr>
          <w:sz w:val="24"/>
          <w:szCs w:val="24"/>
        </w:rPr>
        <w:t>a State Committee</w:t>
      </w:r>
      <w:r w:rsidRPr="00263B66">
        <w:rPr>
          <w:sz w:val="24"/>
          <w:szCs w:val="24"/>
        </w:rPr>
        <w:t xml:space="preserve"> to monitor the attendance of each member </w:t>
      </w:r>
      <w:r>
        <w:rPr>
          <w:sz w:val="24"/>
          <w:szCs w:val="24"/>
        </w:rPr>
        <w:t xml:space="preserve">of the </w:t>
      </w:r>
      <w:r w:rsidR="00C7520F">
        <w:rPr>
          <w:sz w:val="24"/>
          <w:szCs w:val="24"/>
        </w:rPr>
        <w:t>committee</w:t>
      </w:r>
      <w:r>
        <w:rPr>
          <w:sz w:val="24"/>
          <w:szCs w:val="24"/>
        </w:rPr>
        <w:t xml:space="preserve"> </w:t>
      </w:r>
      <w:r w:rsidRPr="00263B66">
        <w:rPr>
          <w:sz w:val="24"/>
          <w:szCs w:val="24"/>
        </w:rPr>
        <w:t xml:space="preserve">and to issue warnings as appropriate. </w:t>
      </w:r>
    </w:p>
    <w:p w14:paraId="0895261E" w14:textId="4DD40881" w:rsidR="00675760" w:rsidRDefault="00675760" w:rsidP="002C54CD">
      <w:pPr>
        <w:rPr>
          <w:rFonts w:cs="Arial"/>
          <w:sz w:val="24"/>
          <w:szCs w:val="24"/>
        </w:rPr>
      </w:pPr>
      <w:r>
        <w:rPr>
          <w:sz w:val="24"/>
          <w:szCs w:val="24"/>
        </w:rPr>
        <w:t xml:space="preserve">It is the responsibility of </w:t>
      </w:r>
      <w:r w:rsidRPr="00072A1E">
        <w:rPr>
          <w:rFonts w:cstheme="minorHAnsi"/>
          <w:sz w:val="24"/>
          <w:szCs w:val="24"/>
        </w:rPr>
        <w:t>Board Member</w:t>
      </w:r>
      <w:r>
        <w:rPr>
          <w:rFonts w:cstheme="minorHAnsi"/>
          <w:sz w:val="24"/>
          <w:szCs w:val="24"/>
        </w:rPr>
        <w:t>s</w:t>
      </w:r>
      <w:r w:rsidRPr="00072A1E">
        <w:rPr>
          <w:rFonts w:cstheme="minorHAnsi"/>
          <w:sz w:val="24"/>
          <w:szCs w:val="24"/>
        </w:rPr>
        <w:t>, State Council member</w:t>
      </w:r>
      <w:r>
        <w:rPr>
          <w:rFonts w:cstheme="minorHAnsi"/>
          <w:sz w:val="24"/>
          <w:szCs w:val="24"/>
        </w:rPr>
        <w:t>s</w:t>
      </w:r>
      <w:r w:rsidRPr="00072A1E">
        <w:rPr>
          <w:rFonts w:cstheme="minorHAnsi"/>
          <w:sz w:val="24"/>
          <w:szCs w:val="24"/>
        </w:rPr>
        <w:t xml:space="preserve">, </w:t>
      </w:r>
      <w:r w:rsidR="008069FA">
        <w:rPr>
          <w:rFonts w:cstheme="minorHAnsi"/>
          <w:sz w:val="24"/>
          <w:szCs w:val="24"/>
        </w:rPr>
        <w:t xml:space="preserve">and </w:t>
      </w:r>
      <w:r>
        <w:rPr>
          <w:rFonts w:cstheme="minorHAnsi"/>
          <w:sz w:val="24"/>
          <w:szCs w:val="24"/>
        </w:rPr>
        <w:t>State Committee members</w:t>
      </w:r>
      <w:r w:rsidR="008069FA">
        <w:rPr>
          <w:rFonts w:cstheme="minorHAnsi"/>
          <w:sz w:val="24"/>
          <w:szCs w:val="24"/>
        </w:rPr>
        <w:t xml:space="preserve"> </w:t>
      </w:r>
      <w:r>
        <w:rPr>
          <w:rFonts w:cstheme="minorHAnsi"/>
          <w:sz w:val="24"/>
          <w:szCs w:val="24"/>
        </w:rPr>
        <w:t xml:space="preserve">to </w:t>
      </w:r>
      <w:r w:rsidR="004D22B8">
        <w:rPr>
          <w:rFonts w:cstheme="minorHAnsi"/>
          <w:sz w:val="24"/>
          <w:szCs w:val="24"/>
        </w:rPr>
        <w:t xml:space="preserve">attend meetings </w:t>
      </w:r>
      <w:r w:rsidR="00BE054E">
        <w:rPr>
          <w:rFonts w:cstheme="minorHAnsi"/>
          <w:sz w:val="24"/>
          <w:szCs w:val="24"/>
        </w:rPr>
        <w:t xml:space="preserve">of </w:t>
      </w:r>
      <w:r w:rsidR="00BE054E">
        <w:rPr>
          <w:sz w:val="24"/>
          <w:szCs w:val="24"/>
        </w:rPr>
        <w:t>the bodies o</w:t>
      </w:r>
      <w:r w:rsidR="00BE054E" w:rsidRPr="00263B66">
        <w:rPr>
          <w:sz w:val="24"/>
          <w:szCs w:val="24"/>
        </w:rPr>
        <w:t>n which they sit</w:t>
      </w:r>
      <w:r w:rsidR="00BE054E">
        <w:rPr>
          <w:sz w:val="24"/>
          <w:szCs w:val="24"/>
        </w:rPr>
        <w:t xml:space="preserve"> unless absence is unavoidable, and</w:t>
      </w:r>
      <w:r w:rsidR="00190742">
        <w:rPr>
          <w:sz w:val="24"/>
          <w:szCs w:val="24"/>
        </w:rPr>
        <w:t xml:space="preserve"> if absent, to</w:t>
      </w:r>
      <w:r w:rsidR="004D22B8">
        <w:rPr>
          <w:rFonts w:cstheme="minorHAnsi"/>
          <w:sz w:val="24"/>
          <w:szCs w:val="24"/>
        </w:rPr>
        <w:t xml:space="preserve"> </w:t>
      </w:r>
      <w:r w:rsidR="00C51093" w:rsidRPr="00263B66">
        <w:rPr>
          <w:rFonts w:cs="Arial"/>
          <w:sz w:val="24"/>
          <w:szCs w:val="24"/>
        </w:rPr>
        <w:t xml:space="preserve">notify the </w:t>
      </w:r>
      <w:r w:rsidR="00C51093" w:rsidRPr="00263B66">
        <w:rPr>
          <w:sz w:val="24"/>
          <w:szCs w:val="24"/>
        </w:rPr>
        <w:t xml:space="preserve">Chairperson </w:t>
      </w:r>
      <w:r w:rsidR="00C51093">
        <w:rPr>
          <w:sz w:val="24"/>
          <w:szCs w:val="24"/>
        </w:rPr>
        <w:t>of the meeting</w:t>
      </w:r>
      <w:r w:rsidR="00C51093" w:rsidRPr="00263B66">
        <w:rPr>
          <w:sz w:val="24"/>
          <w:szCs w:val="24"/>
        </w:rPr>
        <w:t xml:space="preserve"> </w:t>
      </w:r>
      <w:r w:rsidR="00C51093" w:rsidRPr="00263B66">
        <w:rPr>
          <w:rFonts w:cs="Arial"/>
          <w:sz w:val="24"/>
          <w:szCs w:val="24"/>
        </w:rPr>
        <w:t>of their absence</w:t>
      </w:r>
      <w:r w:rsidR="008B234A">
        <w:rPr>
          <w:rFonts w:cs="Arial"/>
          <w:sz w:val="24"/>
          <w:szCs w:val="24"/>
        </w:rPr>
        <w:t xml:space="preserve"> (in advance whenever possible)</w:t>
      </w:r>
      <w:r w:rsidR="00C51093">
        <w:rPr>
          <w:rFonts w:cs="Arial"/>
          <w:sz w:val="24"/>
          <w:szCs w:val="24"/>
        </w:rPr>
        <w:t>, and request leave of absence</w:t>
      </w:r>
      <w:r w:rsidR="007627A9">
        <w:rPr>
          <w:rFonts w:cs="Arial"/>
          <w:sz w:val="24"/>
          <w:szCs w:val="24"/>
        </w:rPr>
        <w:t>.</w:t>
      </w:r>
    </w:p>
    <w:p w14:paraId="60FA51AE" w14:textId="48A4F054" w:rsidR="009A5823" w:rsidRDefault="009A5823" w:rsidP="002C54CD">
      <w:pPr>
        <w:rPr>
          <w:sz w:val="24"/>
          <w:szCs w:val="24"/>
        </w:rPr>
      </w:pPr>
      <w:r>
        <w:rPr>
          <w:sz w:val="24"/>
          <w:szCs w:val="24"/>
        </w:rPr>
        <w:t>Group Presidents</w:t>
      </w:r>
      <w:r w:rsidR="00E5383D">
        <w:rPr>
          <w:sz w:val="24"/>
          <w:szCs w:val="24"/>
        </w:rPr>
        <w:t xml:space="preserve">, who have a key communication role between the </w:t>
      </w:r>
      <w:r w:rsidR="005A0667">
        <w:rPr>
          <w:sz w:val="24"/>
          <w:szCs w:val="24"/>
        </w:rPr>
        <w:t xml:space="preserve">Board and State Council and the members in their Groups, </w:t>
      </w:r>
      <w:r w:rsidR="001A7147">
        <w:rPr>
          <w:sz w:val="24"/>
          <w:szCs w:val="24"/>
        </w:rPr>
        <w:t xml:space="preserve">have a responsibility to organise a replacement </w:t>
      </w:r>
      <w:r w:rsidR="00A31C3F">
        <w:rPr>
          <w:sz w:val="24"/>
          <w:szCs w:val="24"/>
        </w:rPr>
        <w:t xml:space="preserve">representative for their Group if they are unable to attend State Council. </w:t>
      </w:r>
      <w:r w:rsidR="005E5CD0">
        <w:rPr>
          <w:sz w:val="24"/>
          <w:szCs w:val="24"/>
        </w:rPr>
        <w:t>This representative should be a past Group President o</w:t>
      </w:r>
      <w:r w:rsidR="00F9210E">
        <w:rPr>
          <w:sz w:val="24"/>
          <w:szCs w:val="24"/>
        </w:rPr>
        <w:t>f the Group.</w:t>
      </w:r>
    </w:p>
    <w:p w14:paraId="286018A9" w14:textId="1FA13A20" w:rsidR="000754A0" w:rsidRPr="0072440E" w:rsidRDefault="0072440E" w:rsidP="00082AF5">
      <w:pPr>
        <w:rPr>
          <w:b/>
          <w:sz w:val="24"/>
          <w:szCs w:val="24"/>
        </w:rPr>
      </w:pPr>
      <w:r>
        <w:rPr>
          <w:b/>
          <w:sz w:val="24"/>
          <w:szCs w:val="24"/>
        </w:rPr>
        <w:t>Procedures</w:t>
      </w:r>
    </w:p>
    <w:p w14:paraId="36BC41C9" w14:textId="54BA0BAE" w:rsidR="006934AC" w:rsidRDefault="00082AF5" w:rsidP="006934AC">
      <w:pPr>
        <w:widowControl w:val="0"/>
        <w:rPr>
          <w:sz w:val="24"/>
          <w:szCs w:val="24"/>
        </w:rPr>
      </w:pPr>
      <w:r w:rsidRPr="00263B66">
        <w:rPr>
          <w:sz w:val="24"/>
          <w:szCs w:val="24"/>
        </w:rPr>
        <w:t xml:space="preserve">The Chairperson </w:t>
      </w:r>
      <w:r w:rsidR="00DD75FD">
        <w:rPr>
          <w:sz w:val="24"/>
          <w:szCs w:val="24"/>
        </w:rPr>
        <w:t>of the meeting</w:t>
      </w:r>
      <w:r w:rsidRPr="00263B66">
        <w:rPr>
          <w:sz w:val="24"/>
          <w:szCs w:val="24"/>
        </w:rPr>
        <w:t xml:space="preserve"> </w:t>
      </w:r>
      <w:r w:rsidR="009A418B">
        <w:rPr>
          <w:sz w:val="24"/>
          <w:szCs w:val="24"/>
        </w:rPr>
        <w:t>is responsible for planning</w:t>
      </w:r>
      <w:r w:rsidR="006934AC">
        <w:rPr>
          <w:sz w:val="24"/>
          <w:szCs w:val="24"/>
        </w:rPr>
        <w:t xml:space="preserve"> the schedule of meetings of the </w:t>
      </w:r>
      <w:r w:rsidR="00E16389" w:rsidRPr="00263B66">
        <w:rPr>
          <w:sz w:val="24"/>
          <w:szCs w:val="24"/>
        </w:rPr>
        <w:t>Board, State Council,</w:t>
      </w:r>
      <w:r w:rsidR="00534807">
        <w:rPr>
          <w:sz w:val="24"/>
          <w:szCs w:val="24"/>
        </w:rPr>
        <w:t xml:space="preserve"> and</w:t>
      </w:r>
      <w:r w:rsidR="00E16389" w:rsidRPr="00263B66">
        <w:rPr>
          <w:sz w:val="24"/>
          <w:szCs w:val="24"/>
        </w:rPr>
        <w:t xml:space="preserve"> State Committee</w:t>
      </w:r>
      <w:r w:rsidR="00302870">
        <w:rPr>
          <w:sz w:val="24"/>
          <w:szCs w:val="24"/>
        </w:rPr>
        <w:t>s</w:t>
      </w:r>
      <w:r w:rsidR="00B13753">
        <w:rPr>
          <w:sz w:val="24"/>
          <w:szCs w:val="24"/>
        </w:rPr>
        <w:t>. The schedule of meetings is to be distributed to all members</w:t>
      </w:r>
      <w:r w:rsidR="00A06824">
        <w:rPr>
          <w:sz w:val="24"/>
          <w:szCs w:val="24"/>
        </w:rPr>
        <w:t xml:space="preserve"> well in advance.</w:t>
      </w:r>
    </w:p>
    <w:p w14:paraId="005EF32C" w14:textId="5B0604D1" w:rsidR="00823F29" w:rsidRDefault="001A32A7" w:rsidP="006934AC">
      <w:pPr>
        <w:widowControl w:val="0"/>
      </w:pPr>
      <w:r w:rsidRPr="00263B66">
        <w:rPr>
          <w:sz w:val="24"/>
          <w:szCs w:val="24"/>
        </w:rPr>
        <w:t xml:space="preserve">The Chairperson </w:t>
      </w:r>
      <w:r>
        <w:rPr>
          <w:sz w:val="24"/>
          <w:szCs w:val="24"/>
        </w:rPr>
        <w:t>of the meeting</w:t>
      </w:r>
      <w:r w:rsidRPr="00263B66">
        <w:rPr>
          <w:sz w:val="24"/>
          <w:szCs w:val="24"/>
        </w:rPr>
        <w:t xml:space="preserve"> </w:t>
      </w:r>
      <w:r>
        <w:rPr>
          <w:sz w:val="24"/>
          <w:szCs w:val="24"/>
        </w:rPr>
        <w:t xml:space="preserve">is to issue all members with a copy of this attendance policy, and </w:t>
      </w:r>
      <w:r w:rsidR="001C7B27">
        <w:rPr>
          <w:sz w:val="24"/>
          <w:szCs w:val="24"/>
        </w:rPr>
        <w:t xml:space="preserve">all members are to sign a commitment to </w:t>
      </w:r>
      <w:r w:rsidR="00A05316">
        <w:rPr>
          <w:sz w:val="24"/>
          <w:szCs w:val="24"/>
        </w:rPr>
        <w:t>adhere</w:t>
      </w:r>
      <w:r w:rsidR="004C4BF8">
        <w:rPr>
          <w:sz w:val="24"/>
          <w:szCs w:val="24"/>
        </w:rPr>
        <w:t xml:space="preserve"> to the</w:t>
      </w:r>
      <w:r w:rsidR="001C7B27">
        <w:rPr>
          <w:sz w:val="24"/>
          <w:szCs w:val="24"/>
        </w:rPr>
        <w:t xml:space="preserve"> policy at the commencement of their term of office</w:t>
      </w:r>
      <w:r w:rsidR="004C4BF8">
        <w:rPr>
          <w:sz w:val="24"/>
          <w:szCs w:val="24"/>
        </w:rPr>
        <w:t>.</w:t>
      </w:r>
    </w:p>
    <w:p w14:paraId="5E1D0F11" w14:textId="7EC07143" w:rsidR="00082AF5" w:rsidRPr="00263B66" w:rsidRDefault="003F781F" w:rsidP="00082AF5">
      <w:pPr>
        <w:rPr>
          <w:sz w:val="24"/>
          <w:szCs w:val="24"/>
        </w:rPr>
      </w:pPr>
      <w:r w:rsidRPr="00263B66">
        <w:rPr>
          <w:sz w:val="24"/>
          <w:szCs w:val="24"/>
        </w:rPr>
        <w:t xml:space="preserve">The Chairperson </w:t>
      </w:r>
      <w:r>
        <w:rPr>
          <w:sz w:val="24"/>
          <w:szCs w:val="24"/>
        </w:rPr>
        <w:t>of the meeting</w:t>
      </w:r>
      <w:r w:rsidRPr="00263B66">
        <w:rPr>
          <w:sz w:val="24"/>
          <w:szCs w:val="24"/>
        </w:rPr>
        <w:t xml:space="preserve"> </w:t>
      </w:r>
      <w:r w:rsidR="007A7944">
        <w:rPr>
          <w:sz w:val="24"/>
          <w:szCs w:val="24"/>
        </w:rPr>
        <w:t>is to notify</w:t>
      </w:r>
      <w:r w:rsidR="00082AF5" w:rsidRPr="00263B66">
        <w:rPr>
          <w:sz w:val="24"/>
          <w:szCs w:val="24"/>
        </w:rPr>
        <w:t xml:space="preserve"> members of forthcoming meetings no sooner than 21 working days</w:t>
      </w:r>
      <w:r w:rsidR="00D940C7">
        <w:rPr>
          <w:sz w:val="24"/>
          <w:szCs w:val="24"/>
        </w:rPr>
        <w:t>, and no less than 5 days</w:t>
      </w:r>
      <w:r w:rsidR="00207EBE">
        <w:rPr>
          <w:sz w:val="24"/>
          <w:szCs w:val="24"/>
        </w:rPr>
        <w:t>,</w:t>
      </w:r>
      <w:r w:rsidR="00082AF5" w:rsidRPr="00263B66">
        <w:rPr>
          <w:sz w:val="24"/>
          <w:szCs w:val="24"/>
        </w:rPr>
        <w:t xml:space="preserve"> before the set date of the meeting.</w:t>
      </w:r>
      <w:r w:rsidR="005B1C8E">
        <w:rPr>
          <w:sz w:val="24"/>
          <w:szCs w:val="24"/>
        </w:rPr>
        <w:t xml:space="preserve"> (The State President may delegate this </w:t>
      </w:r>
      <w:r w:rsidR="00D06C11">
        <w:rPr>
          <w:sz w:val="24"/>
          <w:szCs w:val="24"/>
        </w:rPr>
        <w:t>duty to the Member Services Team Leader.)</w:t>
      </w:r>
    </w:p>
    <w:p w14:paraId="1BD7F20B" w14:textId="75E86866" w:rsidR="00082AF5" w:rsidRDefault="00082AF5" w:rsidP="00082AF5">
      <w:pPr>
        <w:rPr>
          <w:rFonts w:cs="Arial"/>
          <w:sz w:val="24"/>
          <w:szCs w:val="24"/>
        </w:rPr>
      </w:pPr>
      <w:r w:rsidRPr="00263B66">
        <w:rPr>
          <w:rFonts w:cs="Arial"/>
          <w:sz w:val="24"/>
          <w:szCs w:val="24"/>
        </w:rPr>
        <w:t xml:space="preserve">Where members are prevented from attending </w:t>
      </w:r>
      <w:r w:rsidR="00391D71">
        <w:rPr>
          <w:rFonts w:cs="Arial"/>
          <w:sz w:val="24"/>
          <w:szCs w:val="24"/>
        </w:rPr>
        <w:t xml:space="preserve">a meeting of </w:t>
      </w:r>
      <w:r w:rsidRPr="00263B66">
        <w:rPr>
          <w:rFonts w:cs="Arial"/>
          <w:sz w:val="24"/>
          <w:szCs w:val="24"/>
        </w:rPr>
        <w:t xml:space="preserve">any </w:t>
      </w:r>
      <w:r w:rsidR="00391D71">
        <w:rPr>
          <w:sz w:val="24"/>
          <w:szCs w:val="24"/>
        </w:rPr>
        <w:t>of the bodies o</w:t>
      </w:r>
      <w:r w:rsidR="00391D71" w:rsidRPr="00263B66">
        <w:rPr>
          <w:sz w:val="24"/>
          <w:szCs w:val="24"/>
        </w:rPr>
        <w:t>n which they sit</w:t>
      </w:r>
      <w:r w:rsidRPr="00263B66">
        <w:rPr>
          <w:rFonts w:cs="Arial"/>
          <w:sz w:val="24"/>
          <w:szCs w:val="24"/>
        </w:rPr>
        <w:t xml:space="preserve">, they should notify the </w:t>
      </w:r>
      <w:r w:rsidR="00A062AD" w:rsidRPr="00263B66">
        <w:rPr>
          <w:sz w:val="24"/>
          <w:szCs w:val="24"/>
        </w:rPr>
        <w:t xml:space="preserve">Chairperson </w:t>
      </w:r>
      <w:r w:rsidR="00A062AD">
        <w:rPr>
          <w:sz w:val="24"/>
          <w:szCs w:val="24"/>
        </w:rPr>
        <w:t>of the meeting</w:t>
      </w:r>
      <w:r w:rsidR="00A062AD" w:rsidRPr="00263B66">
        <w:rPr>
          <w:sz w:val="24"/>
          <w:szCs w:val="24"/>
        </w:rPr>
        <w:t xml:space="preserve"> </w:t>
      </w:r>
      <w:r w:rsidRPr="00263B66">
        <w:rPr>
          <w:rFonts w:cs="Arial"/>
          <w:sz w:val="24"/>
          <w:szCs w:val="24"/>
        </w:rPr>
        <w:t>of their intended absence</w:t>
      </w:r>
      <w:r w:rsidR="00E10EF6">
        <w:rPr>
          <w:rFonts w:cs="Arial"/>
          <w:sz w:val="24"/>
          <w:szCs w:val="24"/>
        </w:rPr>
        <w:t>, and request leave of absence</w:t>
      </w:r>
      <w:r w:rsidRPr="00263B66">
        <w:rPr>
          <w:rFonts w:cs="Arial"/>
          <w:sz w:val="24"/>
          <w:szCs w:val="24"/>
        </w:rPr>
        <w:t>.</w:t>
      </w:r>
    </w:p>
    <w:p w14:paraId="466D54EE" w14:textId="5D871229" w:rsidR="00082AF5" w:rsidRDefault="00082AF5" w:rsidP="00082AF5">
      <w:pPr>
        <w:rPr>
          <w:rFonts w:cs="Arial"/>
          <w:sz w:val="24"/>
          <w:szCs w:val="24"/>
        </w:rPr>
      </w:pPr>
      <w:r w:rsidRPr="00263B66">
        <w:rPr>
          <w:rFonts w:cs="Arial"/>
          <w:sz w:val="24"/>
          <w:szCs w:val="24"/>
        </w:rPr>
        <w:t xml:space="preserve">Where a meeting is to be held either in the form of a teleconference or online, the </w:t>
      </w:r>
      <w:r w:rsidR="00EF34D3" w:rsidRPr="00263B66">
        <w:rPr>
          <w:sz w:val="24"/>
          <w:szCs w:val="24"/>
        </w:rPr>
        <w:t xml:space="preserve">Chairperson </w:t>
      </w:r>
      <w:r w:rsidR="00EF34D3">
        <w:rPr>
          <w:sz w:val="24"/>
          <w:szCs w:val="24"/>
        </w:rPr>
        <w:t>of the meeting</w:t>
      </w:r>
      <w:r w:rsidR="00EF34D3" w:rsidRPr="00263B66">
        <w:rPr>
          <w:sz w:val="24"/>
          <w:szCs w:val="24"/>
        </w:rPr>
        <w:t xml:space="preserve"> </w:t>
      </w:r>
      <w:r w:rsidRPr="00263B66">
        <w:rPr>
          <w:rFonts w:cs="Arial"/>
          <w:sz w:val="24"/>
          <w:szCs w:val="24"/>
        </w:rPr>
        <w:t>should notify members accordingly. Participation in these meetings shall be equivalent to attendance at a regular meeting.</w:t>
      </w:r>
    </w:p>
    <w:p w14:paraId="3D645B28" w14:textId="77777777" w:rsidR="005F4CDB" w:rsidRDefault="005F4CDB">
      <w:pPr>
        <w:rPr>
          <w:rFonts w:cs="Arial"/>
          <w:b/>
          <w:sz w:val="24"/>
          <w:szCs w:val="24"/>
        </w:rPr>
      </w:pPr>
      <w:r>
        <w:rPr>
          <w:rFonts w:cs="Arial"/>
          <w:b/>
          <w:sz w:val="24"/>
          <w:szCs w:val="24"/>
        </w:rPr>
        <w:br w:type="page"/>
      </w:r>
    </w:p>
    <w:p w14:paraId="511DA7D5" w14:textId="43EEDB6A" w:rsidR="003644B9" w:rsidRPr="003644B9" w:rsidRDefault="00E7485A" w:rsidP="00082AF5">
      <w:pPr>
        <w:rPr>
          <w:rFonts w:cs="Arial"/>
          <w:b/>
          <w:sz w:val="24"/>
          <w:szCs w:val="24"/>
        </w:rPr>
      </w:pPr>
      <w:r>
        <w:rPr>
          <w:rFonts w:cs="Arial"/>
          <w:b/>
          <w:sz w:val="24"/>
          <w:szCs w:val="24"/>
        </w:rPr>
        <w:lastRenderedPageBreak/>
        <w:t>Proce</w:t>
      </w:r>
      <w:r w:rsidR="00CF23C6">
        <w:rPr>
          <w:rFonts w:cs="Arial"/>
          <w:b/>
          <w:sz w:val="24"/>
          <w:szCs w:val="24"/>
        </w:rPr>
        <w:t>dures to be implemented in cases of absence without leave</w:t>
      </w:r>
    </w:p>
    <w:p w14:paraId="00F5BD97" w14:textId="1E74E063" w:rsidR="006878E1" w:rsidRDefault="0050666A" w:rsidP="00082AF5">
      <w:pPr>
        <w:rPr>
          <w:sz w:val="24"/>
          <w:szCs w:val="24"/>
        </w:rPr>
      </w:pPr>
      <w:r w:rsidRPr="00263B66">
        <w:rPr>
          <w:rFonts w:cstheme="minorHAnsi"/>
          <w:sz w:val="24"/>
          <w:szCs w:val="24"/>
        </w:rPr>
        <w:t>Board Member</w:t>
      </w:r>
      <w:r>
        <w:rPr>
          <w:rFonts w:cstheme="minorHAnsi"/>
          <w:sz w:val="24"/>
          <w:szCs w:val="24"/>
        </w:rPr>
        <w:t>s</w:t>
      </w:r>
      <w:r w:rsidRPr="00263B66">
        <w:rPr>
          <w:rFonts w:cstheme="minorHAnsi"/>
          <w:sz w:val="24"/>
          <w:szCs w:val="24"/>
        </w:rPr>
        <w:t>, State Council member</w:t>
      </w:r>
      <w:r>
        <w:rPr>
          <w:rFonts w:cstheme="minorHAnsi"/>
          <w:sz w:val="24"/>
          <w:szCs w:val="24"/>
        </w:rPr>
        <w:t>s</w:t>
      </w:r>
      <w:r w:rsidR="007A7E9E">
        <w:rPr>
          <w:rFonts w:cstheme="minorHAnsi"/>
          <w:sz w:val="24"/>
          <w:szCs w:val="24"/>
        </w:rPr>
        <w:t xml:space="preserve"> and</w:t>
      </w:r>
      <w:r w:rsidRPr="00263B66">
        <w:rPr>
          <w:rFonts w:cstheme="minorHAnsi"/>
          <w:sz w:val="24"/>
          <w:szCs w:val="24"/>
        </w:rPr>
        <w:t xml:space="preserve"> </w:t>
      </w:r>
      <w:r>
        <w:rPr>
          <w:rFonts w:cstheme="minorHAnsi"/>
          <w:sz w:val="24"/>
          <w:szCs w:val="24"/>
        </w:rPr>
        <w:t xml:space="preserve">members of State Committees </w:t>
      </w:r>
      <w:r w:rsidR="007A0B2C">
        <w:rPr>
          <w:rFonts w:cstheme="minorHAnsi"/>
          <w:sz w:val="24"/>
          <w:szCs w:val="24"/>
        </w:rPr>
        <w:t xml:space="preserve">who are absent </w:t>
      </w:r>
      <w:r w:rsidR="008B5F32">
        <w:rPr>
          <w:sz w:val="24"/>
          <w:szCs w:val="24"/>
        </w:rPr>
        <w:t xml:space="preserve">without leave </w:t>
      </w:r>
      <w:r w:rsidR="007A0B2C">
        <w:rPr>
          <w:rFonts w:cstheme="minorHAnsi"/>
          <w:sz w:val="24"/>
          <w:szCs w:val="24"/>
        </w:rPr>
        <w:t xml:space="preserve">from two meetings (consecutive or otherwise) of </w:t>
      </w:r>
      <w:r w:rsidR="00E23001">
        <w:rPr>
          <w:sz w:val="24"/>
          <w:szCs w:val="24"/>
        </w:rPr>
        <w:t>bodies o</w:t>
      </w:r>
      <w:r w:rsidR="00E23001" w:rsidRPr="00263B66">
        <w:rPr>
          <w:sz w:val="24"/>
          <w:szCs w:val="24"/>
        </w:rPr>
        <w:t xml:space="preserve">n which they sit </w:t>
      </w:r>
      <w:r w:rsidR="003F605F">
        <w:rPr>
          <w:sz w:val="24"/>
          <w:szCs w:val="24"/>
        </w:rPr>
        <w:t xml:space="preserve">are to </w:t>
      </w:r>
      <w:r w:rsidR="00FE433B">
        <w:rPr>
          <w:sz w:val="24"/>
          <w:szCs w:val="24"/>
        </w:rPr>
        <w:t xml:space="preserve">be reminded of the Association’s expectations by the </w:t>
      </w:r>
      <w:r w:rsidR="006878E1">
        <w:rPr>
          <w:sz w:val="24"/>
          <w:szCs w:val="24"/>
        </w:rPr>
        <w:t xml:space="preserve">Chairperson of the relevant body. </w:t>
      </w:r>
    </w:p>
    <w:p w14:paraId="59A97374" w14:textId="508308A9" w:rsidR="00082AF5" w:rsidRPr="00263B66" w:rsidRDefault="00082AF5" w:rsidP="00082AF5">
      <w:pPr>
        <w:rPr>
          <w:sz w:val="24"/>
          <w:szCs w:val="24"/>
        </w:rPr>
      </w:pPr>
      <w:r w:rsidRPr="00263B66">
        <w:rPr>
          <w:sz w:val="24"/>
          <w:szCs w:val="24"/>
        </w:rPr>
        <w:t xml:space="preserve">If the member’s difficulties are resolvable, then the </w:t>
      </w:r>
      <w:r w:rsidR="00DC19F0">
        <w:rPr>
          <w:sz w:val="24"/>
          <w:szCs w:val="24"/>
        </w:rPr>
        <w:t>Chairperson</w:t>
      </w:r>
      <w:r w:rsidR="00DC19F0" w:rsidRPr="00263B66">
        <w:rPr>
          <w:sz w:val="24"/>
          <w:szCs w:val="24"/>
        </w:rPr>
        <w:t xml:space="preserve"> </w:t>
      </w:r>
      <w:r w:rsidRPr="00263B66">
        <w:rPr>
          <w:sz w:val="24"/>
          <w:szCs w:val="24"/>
        </w:rPr>
        <w:t>shall attempt to resolve them.</w:t>
      </w:r>
    </w:p>
    <w:p w14:paraId="6A73C88E" w14:textId="77777777" w:rsidR="00CE7974" w:rsidRDefault="00082AF5" w:rsidP="00082AF5">
      <w:pPr>
        <w:rPr>
          <w:sz w:val="24"/>
          <w:szCs w:val="24"/>
        </w:rPr>
      </w:pPr>
      <w:r w:rsidRPr="00263B66">
        <w:rPr>
          <w:sz w:val="24"/>
          <w:szCs w:val="24"/>
        </w:rPr>
        <w:t xml:space="preserve">If no mutually satisfactory resolution is </w:t>
      </w:r>
      <w:r w:rsidR="008864C9">
        <w:rPr>
          <w:sz w:val="24"/>
          <w:szCs w:val="24"/>
        </w:rPr>
        <w:t>reached</w:t>
      </w:r>
      <w:r w:rsidRPr="00263B66">
        <w:rPr>
          <w:sz w:val="24"/>
          <w:szCs w:val="24"/>
        </w:rPr>
        <w:t xml:space="preserve">, and </w:t>
      </w:r>
      <w:r w:rsidR="008864C9">
        <w:rPr>
          <w:sz w:val="24"/>
          <w:szCs w:val="24"/>
        </w:rPr>
        <w:t xml:space="preserve">the member </w:t>
      </w:r>
      <w:r w:rsidR="00660973">
        <w:rPr>
          <w:sz w:val="24"/>
          <w:szCs w:val="24"/>
        </w:rPr>
        <w:t>is absent without leave</w:t>
      </w:r>
      <w:r w:rsidR="006F0DA0">
        <w:rPr>
          <w:sz w:val="24"/>
          <w:szCs w:val="24"/>
        </w:rPr>
        <w:t xml:space="preserve"> for three consecutive meetings, </w:t>
      </w:r>
      <w:r w:rsidR="00033CB6">
        <w:rPr>
          <w:sz w:val="24"/>
          <w:szCs w:val="24"/>
        </w:rPr>
        <w:t xml:space="preserve">but </w:t>
      </w:r>
      <w:r w:rsidRPr="00263B66">
        <w:rPr>
          <w:sz w:val="24"/>
          <w:szCs w:val="24"/>
        </w:rPr>
        <w:t xml:space="preserve">the member wishes to continue </w:t>
      </w:r>
      <w:r w:rsidR="00033CB6">
        <w:rPr>
          <w:sz w:val="24"/>
          <w:szCs w:val="24"/>
        </w:rPr>
        <w:t>to hold office</w:t>
      </w:r>
      <w:r w:rsidRPr="00263B66">
        <w:rPr>
          <w:sz w:val="24"/>
          <w:szCs w:val="24"/>
        </w:rPr>
        <w:t>, then the member</w:t>
      </w:r>
      <w:r w:rsidR="00654D9C">
        <w:rPr>
          <w:sz w:val="24"/>
          <w:szCs w:val="24"/>
        </w:rPr>
        <w:t xml:space="preserve"> i</w:t>
      </w:r>
      <w:r w:rsidRPr="00263B66">
        <w:rPr>
          <w:sz w:val="24"/>
          <w:szCs w:val="24"/>
        </w:rPr>
        <w:t xml:space="preserve">s </w:t>
      </w:r>
      <w:r w:rsidR="002C7E59">
        <w:rPr>
          <w:sz w:val="24"/>
          <w:szCs w:val="24"/>
        </w:rPr>
        <w:t xml:space="preserve">to be asked to submit </w:t>
      </w:r>
      <w:r w:rsidR="006778D0">
        <w:rPr>
          <w:sz w:val="24"/>
          <w:szCs w:val="24"/>
        </w:rPr>
        <w:t xml:space="preserve">a statement to the State President. </w:t>
      </w:r>
      <w:r w:rsidR="003F5254">
        <w:rPr>
          <w:sz w:val="24"/>
          <w:szCs w:val="24"/>
        </w:rPr>
        <w:t xml:space="preserve">The statement should state </w:t>
      </w:r>
      <w:r w:rsidR="0012408B">
        <w:rPr>
          <w:sz w:val="24"/>
          <w:szCs w:val="24"/>
        </w:rPr>
        <w:t xml:space="preserve">their reasons </w:t>
      </w:r>
      <w:r w:rsidR="008608FE">
        <w:rPr>
          <w:sz w:val="24"/>
          <w:szCs w:val="24"/>
        </w:rPr>
        <w:t xml:space="preserve">for believing that they should be allowed to continue to hold office. </w:t>
      </w:r>
      <w:r w:rsidR="00740C9F">
        <w:rPr>
          <w:sz w:val="24"/>
          <w:szCs w:val="24"/>
        </w:rPr>
        <w:t>The Chairperson of the relevant body, if this is not the State President, is to submit a statement to the State President</w:t>
      </w:r>
      <w:r w:rsidR="00A45A6E">
        <w:rPr>
          <w:sz w:val="24"/>
          <w:szCs w:val="24"/>
        </w:rPr>
        <w:t xml:space="preserve">, giving the record of attendances and absences of the member, </w:t>
      </w:r>
      <w:r w:rsidR="006B7363">
        <w:rPr>
          <w:sz w:val="24"/>
          <w:szCs w:val="24"/>
        </w:rPr>
        <w:t xml:space="preserve">any leave of absence granted, </w:t>
      </w:r>
      <w:r w:rsidR="000D4E12">
        <w:rPr>
          <w:sz w:val="24"/>
          <w:szCs w:val="24"/>
        </w:rPr>
        <w:t xml:space="preserve">dates and details of when the </w:t>
      </w:r>
      <w:r w:rsidR="00B63B6D">
        <w:rPr>
          <w:sz w:val="24"/>
          <w:szCs w:val="24"/>
        </w:rPr>
        <w:t xml:space="preserve">Attendance Policy was provided to the member, </w:t>
      </w:r>
      <w:r w:rsidR="000D4E12">
        <w:rPr>
          <w:sz w:val="24"/>
          <w:szCs w:val="24"/>
        </w:rPr>
        <w:t>schedule of meetings was issued, notification of meetings given,</w:t>
      </w:r>
      <w:r w:rsidR="006B7363">
        <w:rPr>
          <w:sz w:val="24"/>
          <w:szCs w:val="24"/>
        </w:rPr>
        <w:t xml:space="preserve"> </w:t>
      </w:r>
      <w:r w:rsidR="000D4E12">
        <w:rPr>
          <w:sz w:val="24"/>
          <w:szCs w:val="24"/>
        </w:rPr>
        <w:t>warnings given</w:t>
      </w:r>
      <w:r w:rsidR="00B4241D">
        <w:rPr>
          <w:sz w:val="24"/>
          <w:szCs w:val="24"/>
        </w:rPr>
        <w:t xml:space="preserve"> and attempts made to resolve the situation. </w:t>
      </w:r>
    </w:p>
    <w:p w14:paraId="176AD6F3" w14:textId="09C3B24D" w:rsidR="009B0E15" w:rsidRDefault="002C0D2F" w:rsidP="00082AF5">
      <w:pPr>
        <w:rPr>
          <w:sz w:val="24"/>
          <w:szCs w:val="24"/>
        </w:rPr>
      </w:pPr>
      <w:r>
        <w:rPr>
          <w:sz w:val="24"/>
          <w:szCs w:val="24"/>
        </w:rPr>
        <w:t xml:space="preserve">For </w:t>
      </w:r>
      <w:r w:rsidR="00CA53DC">
        <w:rPr>
          <w:sz w:val="24"/>
          <w:szCs w:val="24"/>
        </w:rPr>
        <w:t>Board Members</w:t>
      </w:r>
      <w:r w:rsidR="00893EC9">
        <w:rPr>
          <w:sz w:val="24"/>
          <w:szCs w:val="24"/>
        </w:rPr>
        <w:t xml:space="preserve"> and </w:t>
      </w:r>
      <w:r>
        <w:rPr>
          <w:sz w:val="24"/>
          <w:szCs w:val="24"/>
        </w:rPr>
        <w:t>State Council</w:t>
      </w:r>
      <w:r w:rsidR="00ED2215">
        <w:rPr>
          <w:sz w:val="24"/>
          <w:szCs w:val="24"/>
        </w:rPr>
        <w:t xml:space="preserve"> </w:t>
      </w:r>
      <w:r w:rsidR="00601EDA">
        <w:rPr>
          <w:sz w:val="24"/>
          <w:szCs w:val="24"/>
        </w:rPr>
        <w:t>Members</w:t>
      </w:r>
      <w:r w:rsidR="00893EC9">
        <w:rPr>
          <w:sz w:val="24"/>
          <w:szCs w:val="24"/>
        </w:rPr>
        <w:t xml:space="preserve">, </w:t>
      </w:r>
      <w:r w:rsidR="00601EDA">
        <w:rPr>
          <w:sz w:val="24"/>
          <w:szCs w:val="24"/>
        </w:rPr>
        <w:t>the Chairperson</w:t>
      </w:r>
      <w:r w:rsidR="001823E1">
        <w:rPr>
          <w:sz w:val="24"/>
          <w:szCs w:val="24"/>
        </w:rPr>
        <w:t xml:space="preserve"> is to call a Special General Meeting, in accordance with Constitution Clause </w:t>
      </w:r>
      <w:r w:rsidR="00A67B40">
        <w:rPr>
          <w:sz w:val="24"/>
          <w:szCs w:val="24"/>
        </w:rPr>
        <w:t>9.5</w:t>
      </w:r>
      <w:r w:rsidR="00B24439">
        <w:rPr>
          <w:sz w:val="24"/>
          <w:szCs w:val="24"/>
        </w:rPr>
        <w:t>,</w:t>
      </w:r>
      <w:r w:rsidR="00A67B40">
        <w:rPr>
          <w:sz w:val="24"/>
          <w:szCs w:val="24"/>
        </w:rPr>
        <w:t xml:space="preserve"> and </w:t>
      </w:r>
      <w:r w:rsidR="00B24439">
        <w:rPr>
          <w:sz w:val="24"/>
          <w:szCs w:val="24"/>
        </w:rPr>
        <w:t xml:space="preserve">inform members that </w:t>
      </w:r>
      <w:r w:rsidR="00AF28B8">
        <w:rPr>
          <w:sz w:val="24"/>
          <w:szCs w:val="24"/>
        </w:rPr>
        <w:t xml:space="preserve">in accordance with Constitution Clause </w:t>
      </w:r>
      <w:r w:rsidR="00A67B40">
        <w:rPr>
          <w:sz w:val="24"/>
          <w:szCs w:val="24"/>
        </w:rPr>
        <w:t xml:space="preserve">9.9 </w:t>
      </w:r>
      <w:r w:rsidR="00AF28B8">
        <w:rPr>
          <w:sz w:val="24"/>
          <w:szCs w:val="24"/>
        </w:rPr>
        <w:t xml:space="preserve">a Special Resolution to remove a member from office </w:t>
      </w:r>
      <w:r w:rsidR="00D54E77">
        <w:rPr>
          <w:sz w:val="24"/>
          <w:szCs w:val="24"/>
        </w:rPr>
        <w:t xml:space="preserve">will be put to the meeting. </w:t>
      </w:r>
      <w:r w:rsidR="00327E26">
        <w:rPr>
          <w:sz w:val="24"/>
          <w:szCs w:val="24"/>
        </w:rPr>
        <w:t xml:space="preserve">The State President will </w:t>
      </w:r>
      <w:r w:rsidR="000648B0">
        <w:rPr>
          <w:sz w:val="24"/>
          <w:szCs w:val="24"/>
        </w:rPr>
        <w:t xml:space="preserve">either attend and chair the meeting </w:t>
      </w:r>
      <w:proofErr w:type="gramStart"/>
      <w:r w:rsidR="000648B0">
        <w:rPr>
          <w:sz w:val="24"/>
          <w:szCs w:val="24"/>
        </w:rPr>
        <w:t>herself, or</w:t>
      </w:r>
      <w:proofErr w:type="gramEnd"/>
      <w:r w:rsidR="000648B0">
        <w:rPr>
          <w:sz w:val="24"/>
          <w:szCs w:val="24"/>
        </w:rPr>
        <w:t xml:space="preserve"> appoint </w:t>
      </w:r>
      <w:r w:rsidR="00556034">
        <w:rPr>
          <w:sz w:val="24"/>
          <w:szCs w:val="24"/>
        </w:rPr>
        <w:t xml:space="preserve">a Senior Office Bearer to do so. </w:t>
      </w:r>
      <w:r w:rsidR="00534370">
        <w:rPr>
          <w:sz w:val="24"/>
          <w:szCs w:val="24"/>
        </w:rPr>
        <w:t xml:space="preserve">The statements of the </w:t>
      </w:r>
      <w:r w:rsidR="00923005">
        <w:rPr>
          <w:sz w:val="24"/>
          <w:szCs w:val="24"/>
        </w:rPr>
        <w:t xml:space="preserve">member and the Chairperson </w:t>
      </w:r>
      <w:r w:rsidR="000735F5">
        <w:rPr>
          <w:sz w:val="24"/>
          <w:szCs w:val="24"/>
        </w:rPr>
        <w:t xml:space="preserve">will each be provided to </w:t>
      </w:r>
      <w:r w:rsidR="002D09A3">
        <w:rPr>
          <w:sz w:val="24"/>
          <w:szCs w:val="24"/>
        </w:rPr>
        <w:t xml:space="preserve">those entitled to vote at the meeting, </w:t>
      </w:r>
      <w:r w:rsidR="00CA2931">
        <w:rPr>
          <w:sz w:val="24"/>
          <w:szCs w:val="24"/>
        </w:rPr>
        <w:t xml:space="preserve">and they are to be given the opportunity to speak. </w:t>
      </w:r>
    </w:p>
    <w:p w14:paraId="38001C20" w14:textId="1E45C70D" w:rsidR="009B0E15" w:rsidRDefault="00881230" w:rsidP="00082AF5">
      <w:pPr>
        <w:rPr>
          <w:sz w:val="24"/>
          <w:szCs w:val="24"/>
        </w:rPr>
      </w:pPr>
      <w:r>
        <w:rPr>
          <w:sz w:val="24"/>
          <w:szCs w:val="24"/>
        </w:rPr>
        <w:t xml:space="preserve">The Special Resolution must pass </w:t>
      </w:r>
      <w:r w:rsidR="000D6299">
        <w:rPr>
          <w:sz w:val="24"/>
          <w:szCs w:val="24"/>
        </w:rPr>
        <w:t>by a 75% majority: see Clause 9.10 of the Constitution</w:t>
      </w:r>
      <w:r w:rsidR="004222CA">
        <w:rPr>
          <w:sz w:val="24"/>
          <w:szCs w:val="24"/>
        </w:rPr>
        <w:t>.</w:t>
      </w:r>
    </w:p>
    <w:p w14:paraId="75F20A4C" w14:textId="42A0C270" w:rsidR="00286193" w:rsidRDefault="00323D52" w:rsidP="00082AF5">
      <w:pPr>
        <w:rPr>
          <w:sz w:val="24"/>
          <w:szCs w:val="24"/>
        </w:rPr>
      </w:pPr>
      <w:r>
        <w:rPr>
          <w:sz w:val="24"/>
          <w:szCs w:val="24"/>
        </w:rPr>
        <w:t>Members of</w:t>
      </w:r>
      <w:r w:rsidR="0077461D">
        <w:rPr>
          <w:sz w:val="24"/>
          <w:szCs w:val="24"/>
        </w:rPr>
        <w:t xml:space="preserve"> State Committees</w:t>
      </w:r>
      <w:r>
        <w:rPr>
          <w:sz w:val="24"/>
          <w:szCs w:val="24"/>
        </w:rPr>
        <w:t xml:space="preserve"> are appointed by the State President, and </w:t>
      </w:r>
      <w:r w:rsidR="0043247A">
        <w:rPr>
          <w:sz w:val="24"/>
          <w:szCs w:val="24"/>
        </w:rPr>
        <w:t xml:space="preserve">the State President, after </w:t>
      </w:r>
      <w:r w:rsidR="00C83104">
        <w:rPr>
          <w:sz w:val="24"/>
          <w:szCs w:val="24"/>
        </w:rPr>
        <w:t xml:space="preserve">considering the statements of the member and the Chairperson of the Committee, </w:t>
      </w:r>
      <w:r w:rsidR="00CC3D09">
        <w:rPr>
          <w:sz w:val="24"/>
          <w:szCs w:val="24"/>
        </w:rPr>
        <w:t xml:space="preserve">has the right to remove the </w:t>
      </w:r>
      <w:r w:rsidR="00290D80">
        <w:rPr>
          <w:sz w:val="24"/>
          <w:szCs w:val="24"/>
        </w:rPr>
        <w:t>member from the Committee. If she so decides, she is to inform the Chairperson and the member that the member is no longer a member of the committee.</w:t>
      </w:r>
    </w:p>
    <w:p w14:paraId="49332EBE" w14:textId="5CCB1C0B" w:rsidR="00082AF5" w:rsidRPr="00677029" w:rsidRDefault="00082AF5" w:rsidP="00677029">
      <w:pPr>
        <w:rPr>
          <w:sz w:val="24"/>
          <w:szCs w:val="24"/>
        </w:rPr>
      </w:pPr>
      <w:r w:rsidRPr="00677029">
        <w:rPr>
          <w:sz w:val="24"/>
          <w:szCs w:val="24"/>
        </w:rPr>
        <w:t xml:space="preserve">When any person has been removed from </w:t>
      </w:r>
      <w:r w:rsidR="00930B18">
        <w:rPr>
          <w:sz w:val="24"/>
          <w:szCs w:val="24"/>
        </w:rPr>
        <w:t xml:space="preserve">office on </w:t>
      </w:r>
      <w:r w:rsidRPr="00677029">
        <w:rPr>
          <w:sz w:val="24"/>
          <w:szCs w:val="24"/>
        </w:rPr>
        <w:t xml:space="preserve">the </w:t>
      </w:r>
      <w:r w:rsidR="004F5649" w:rsidRPr="00677029">
        <w:rPr>
          <w:sz w:val="24"/>
          <w:szCs w:val="24"/>
        </w:rPr>
        <w:t>Board</w:t>
      </w:r>
      <w:r w:rsidR="00313995">
        <w:rPr>
          <w:sz w:val="24"/>
          <w:szCs w:val="24"/>
        </w:rPr>
        <w:t xml:space="preserve"> or</w:t>
      </w:r>
      <w:r w:rsidR="002A60DF" w:rsidRPr="00677029">
        <w:rPr>
          <w:sz w:val="24"/>
          <w:szCs w:val="24"/>
        </w:rPr>
        <w:t xml:space="preserve"> </w:t>
      </w:r>
      <w:r w:rsidRPr="00677029">
        <w:rPr>
          <w:sz w:val="24"/>
          <w:szCs w:val="24"/>
        </w:rPr>
        <w:t>State Council</w:t>
      </w:r>
      <w:r w:rsidR="00313995">
        <w:rPr>
          <w:sz w:val="24"/>
          <w:szCs w:val="24"/>
        </w:rPr>
        <w:t xml:space="preserve">, </w:t>
      </w:r>
      <w:r w:rsidR="00EB0958" w:rsidRPr="00677029">
        <w:rPr>
          <w:sz w:val="24"/>
          <w:szCs w:val="24"/>
        </w:rPr>
        <w:t xml:space="preserve">then the procedures given in </w:t>
      </w:r>
      <w:r w:rsidR="00415BC4" w:rsidRPr="00677029">
        <w:rPr>
          <w:b/>
          <w:sz w:val="24"/>
          <w:szCs w:val="24"/>
        </w:rPr>
        <w:t>Election of Board Members and State Council Members: Policy and Procedures</w:t>
      </w:r>
      <w:r w:rsidR="005735D8">
        <w:rPr>
          <w:b/>
          <w:sz w:val="24"/>
          <w:szCs w:val="24"/>
        </w:rPr>
        <w:t xml:space="preserve"> </w:t>
      </w:r>
      <w:r w:rsidR="00A363A8" w:rsidRPr="00A363A8">
        <w:rPr>
          <w:sz w:val="24"/>
          <w:szCs w:val="24"/>
        </w:rPr>
        <w:t>and</w:t>
      </w:r>
      <w:r w:rsidR="00A363A8">
        <w:rPr>
          <w:b/>
          <w:sz w:val="24"/>
          <w:szCs w:val="24"/>
        </w:rPr>
        <w:t xml:space="preserve"> </w:t>
      </w:r>
      <w:r w:rsidR="00A363A8" w:rsidRPr="00C17512">
        <w:rPr>
          <w:rFonts w:cstheme="minorHAnsi"/>
          <w:b/>
          <w:sz w:val="24"/>
          <w:szCs w:val="24"/>
        </w:rPr>
        <w:t xml:space="preserve">Election of Group Officers: Policy and Procedures </w:t>
      </w:r>
      <w:r w:rsidR="00677029">
        <w:rPr>
          <w:sz w:val="24"/>
          <w:szCs w:val="24"/>
        </w:rPr>
        <w:t>are to be followed to fill the vacancy.</w:t>
      </w:r>
      <w:r w:rsidRPr="00677029">
        <w:rPr>
          <w:sz w:val="24"/>
          <w:szCs w:val="24"/>
        </w:rPr>
        <w:t xml:space="preserve"> The person who has been </w:t>
      </w:r>
      <w:r w:rsidR="00663ADD">
        <w:rPr>
          <w:sz w:val="24"/>
          <w:szCs w:val="24"/>
        </w:rPr>
        <w:t>removed from office</w:t>
      </w:r>
      <w:r w:rsidRPr="00677029">
        <w:rPr>
          <w:sz w:val="24"/>
          <w:szCs w:val="24"/>
        </w:rPr>
        <w:t xml:space="preserve"> shall retain the right</w:t>
      </w:r>
      <w:r w:rsidR="00925171">
        <w:rPr>
          <w:sz w:val="24"/>
          <w:szCs w:val="24"/>
        </w:rPr>
        <w:t>, if eligible for election,</w:t>
      </w:r>
      <w:r w:rsidRPr="00677029">
        <w:rPr>
          <w:sz w:val="24"/>
          <w:szCs w:val="24"/>
        </w:rPr>
        <w:t xml:space="preserve"> to stand </w:t>
      </w:r>
      <w:r w:rsidR="00D30781">
        <w:rPr>
          <w:sz w:val="24"/>
          <w:szCs w:val="24"/>
        </w:rPr>
        <w:t xml:space="preserve">for election </w:t>
      </w:r>
      <w:r w:rsidRPr="00677029">
        <w:rPr>
          <w:sz w:val="24"/>
          <w:szCs w:val="24"/>
        </w:rPr>
        <w:t xml:space="preserve">again at the next </w:t>
      </w:r>
      <w:r w:rsidR="00D30781">
        <w:rPr>
          <w:sz w:val="24"/>
          <w:szCs w:val="24"/>
        </w:rPr>
        <w:t>Annual General Meeting of the relevant body.</w:t>
      </w:r>
    </w:p>
    <w:p w14:paraId="431DE55C" w14:textId="6FE3BDB6" w:rsidR="00996CD8" w:rsidRDefault="00996CD8" w:rsidP="00996CD8">
      <w:pPr>
        <w:pStyle w:val="NoSpacing"/>
        <w:ind w:left="720"/>
        <w:rPr>
          <w:sz w:val="24"/>
          <w:szCs w:val="24"/>
        </w:rPr>
      </w:pPr>
    </w:p>
    <w:p w14:paraId="46F31792" w14:textId="77777777" w:rsidR="004069D9" w:rsidRDefault="004069D9">
      <w:pPr>
        <w:rPr>
          <w:rFonts w:cstheme="minorHAnsi"/>
          <w:b/>
          <w:sz w:val="24"/>
          <w:szCs w:val="24"/>
        </w:rPr>
      </w:pPr>
      <w:r>
        <w:rPr>
          <w:rFonts w:cstheme="minorHAnsi"/>
          <w:b/>
          <w:sz w:val="24"/>
          <w:szCs w:val="24"/>
        </w:rPr>
        <w:br w:type="page"/>
      </w:r>
    </w:p>
    <w:p w14:paraId="0EF1EC23" w14:textId="20ADCF36" w:rsidR="001828FF" w:rsidRPr="00C17512" w:rsidRDefault="001828FF" w:rsidP="001828FF">
      <w:pPr>
        <w:pStyle w:val="NoSpacing"/>
        <w:rPr>
          <w:rFonts w:cstheme="minorHAnsi"/>
          <w:b/>
          <w:sz w:val="24"/>
          <w:szCs w:val="24"/>
        </w:rPr>
      </w:pPr>
      <w:r w:rsidRPr="00C17512">
        <w:rPr>
          <w:rFonts w:cstheme="minorHAnsi"/>
          <w:b/>
          <w:sz w:val="24"/>
          <w:szCs w:val="24"/>
        </w:rPr>
        <w:lastRenderedPageBreak/>
        <w:t xml:space="preserve">Other Relevant </w:t>
      </w:r>
      <w:r w:rsidR="00306BE1" w:rsidRPr="00C17512">
        <w:rPr>
          <w:rFonts w:cstheme="minorHAnsi"/>
          <w:b/>
          <w:sz w:val="24"/>
          <w:szCs w:val="24"/>
        </w:rPr>
        <w:t>Policies and Procedures</w:t>
      </w:r>
    </w:p>
    <w:p w14:paraId="4A93A689" w14:textId="4681D8E7" w:rsidR="00306BE1" w:rsidRPr="00C17512" w:rsidRDefault="00306BE1" w:rsidP="001828FF">
      <w:pPr>
        <w:pStyle w:val="NoSpacing"/>
        <w:rPr>
          <w:rFonts w:cstheme="minorHAnsi"/>
          <w:sz w:val="24"/>
          <w:szCs w:val="24"/>
        </w:rPr>
      </w:pPr>
      <w:r w:rsidRPr="00C17512">
        <w:rPr>
          <w:rFonts w:cstheme="minorHAnsi"/>
          <w:b/>
          <w:sz w:val="24"/>
          <w:szCs w:val="24"/>
        </w:rPr>
        <w:t xml:space="preserve">Election of Board Members and State Council Members: Policy and Procedures </w:t>
      </w:r>
      <w:r w:rsidRPr="00C17512">
        <w:rPr>
          <w:rFonts w:cstheme="minorHAnsi"/>
          <w:sz w:val="24"/>
          <w:szCs w:val="24"/>
        </w:rPr>
        <w:t xml:space="preserve">Version </w:t>
      </w:r>
      <w:r w:rsidR="00542518" w:rsidRPr="00C17512">
        <w:rPr>
          <w:rFonts w:cstheme="minorHAnsi"/>
          <w:sz w:val="24"/>
          <w:szCs w:val="24"/>
        </w:rPr>
        <w:t>01.1 dated 20.11.2018</w:t>
      </w:r>
    </w:p>
    <w:p w14:paraId="5539B8ED" w14:textId="38A4D922" w:rsidR="00306BE1" w:rsidRPr="00C17512" w:rsidRDefault="00306BE1" w:rsidP="001828FF">
      <w:pPr>
        <w:pStyle w:val="NoSpacing"/>
        <w:rPr>
          <w:rFonts w:cstheme="minorHAnsi"/>
          <w:sz w:val="24"/>
          <w:szCs w:val="24"/>
        </w:rPr>
      </w:pPr>
      <w:r w:rsidRPr="00C17512">
        <w:rPr>
          <w:rFonts w:cstheme="minorHAnsi"/>
          <w:b/>
          <w:sz w:val="24"/>
          <w:szCs w:val="24"/>
        </w:rPr>
        <w:t>Election of Group Officers: Policy and Procedures</w:t>
      </w:r>
      <w:r w:rsidR="00542518" w:rsidRPr="00C17512">
        <w:rPr>
          <w:rFonts w:cstheme="minorHAnsi"/>
          <w:b/>
          <w:sz w:val="24"/>
          <w:szCs w:val="24"/>
        </w:rPr>
        <w:t xml:space="preserve"> </w:t>
      </w:r>
      <w:r w:rsidR="00542518" w:rsidRPr="00C17512">
        <w:rPr>
          <w:rFonts w:cstheme="minorHAnsi"/>
          <w:sz w:val="24"/>
          <w:szCs w:val="24"/>
        </w:rPr>
        <w:t>Version</w:t>
      </w:r>
      <w:r w:rsidR="00542518" w:rsidRPr="00C17512">
        <w:rPr>
          <w:rFonts w:cstheme="minorHAnsi"/>
          <w:b/>
          <w:sz w:val="24"/>
          <w:szCs w:val="24"/>
        </w:rPr>
        <w:t xml:space="preserve"> </w:t>
      </w:r>
      <w:r w:rsidR="00542518" w:rsidRPr="00C17512">
        <w:rPr>
          <w:rFonts w:cstheme="minorHAnsi"/>
          <w:sz w:val="24"/>
          <w:szCs w:val="24"/>
        </w:rPr>
        <w:t>01.1 dated 20.11.2018</w:t>
      </w:r>
    </w:p>
    <w:p w14:paraId="7FB8244A" w14:textId="77777777" w:rsidR="005F4CDB" w:rsidRDefault="005F4CDB" w:rsidP="004E602C">
      <w:pPr>
        <w:pStyle w:val="NoSpacing"/>
        <w:rPr>
          <w:b/>
          <w:sz w:val="24"/>
          <w:szCs w:val="24"/>
        </w:rPr>
      </w:pPr>
    </w:p>
    <w:p w14:paraId="4279C199" w14:textId="6241571F" w:rsidR="004E602C" w:rsidRDefault="004E602C" w:rsidP="004E602C">
      <w:pPr>
        <w:pStyle w:val="NoSpacing"/>
        <w:rPr>
          <w:b/>
          <w:sz w:val="24"/>
          <w:szCs w:val="24"/>
        </w:rPr>
      </w:pPr>
      <w:r w:rsidRPr="004E602C">
        <w:rPr>
          <w:b/>
          <w:sz w:val="24"/>
          <w:szCs w:val="24"/>
        </w:rPr>
        <w:t>Relevant Clauses of the Constitution:</w:t>
      </w:r>
    </w:p>
    <w:p w14:paraId="6B4A23E9" w14:textId="3104829E" w:rsidR="004E602C" w:rsidRDefault="003F3542" w:rsidP="004E602C">
      <w:pPr>
        <w:pStyle w:val="NoSpacing"/>
        <w:rPr>
          <w:sz w:val="24"/>
          <w:szCs w:val="24"/>
        </w:rPr>
      </w:pPr>
      <w:r>
        <w:rPr>
          <w:noProof/>
          <w:sz w:val="24"/>
          <w:szCs w:val="24"/>
        </w:rPr>
        <mc:AlternateContent>
          <mc:Choice Requires="wps">
            <w:drawing>
              <wp:anchor distT="0" distB="0" distL="114300" distR="114300" simplePos="0" relativeHeight="251664384" behindDoc="0" locked="0" layoutInCell="1" allowOverlap="1" wp14:anchorId="10CDC04B" wp14:editId="5938E536">
                <wp:simplePos x="0" y="0"/>
                <wp:positionH relativeFrom="margin">
                  <wp:align>right</wp:align>
                </wp:positionH>
                <wp:positionV relativeFrom="paragraph">
                  <wp:posOffset>274955</wp:posOffset>
                </wp:positionV>
                <wp:extent cx="5711190" cy="6583680"/>
                <wp:effectExtent l="0" t="0" r="22860" b="26670"/>
                <wp:wrapTopAndBottom/>
                <wp:docPr id="6" name="Text Box 6"/>
                <wp:cNvGraphicFramePr/>
                <a:graphic xmlns:a="http://schemas.openxmlformats.org/drawingml/2006/main">
                  <a:graphicData uri="http://schemas.microsoft.com/office/word/2010/wordprocessingShape">
                    <wps:wsp>
                      <wps:cNvSpPr txBox="1"/>
                      <wps:spPr>
                        <a:xfrm>
                          <a:off x="0" y="0"/>
                          <a:ext cx="5711190" cy="6583680"/>
                        </a:xfrm>
                        <a:prstGeom prst="rect">
                          <a:avLst/>
                        </a:prstGeom>
                        <a:solidFill>
                          <a:schemeClr val="lt1"/>
                        </a:solidFill>
                        <a:ln w="6350">
                          <a:solidFill>
                            <a:prstClr val="black"/>
                          </a:solidFill>
                        </a:ln>
                      </wps:spPr>
                      <wps:txbx>
                        <w:txbxContent>
                          <w:p w14:paraId="6B39800B" w14:textId="77777777" w:rsidR="00DD135B" w:rsidRPr="00DD135B" w:rsidRDefault="00DD135B" w:rsidP="00DD135B">
                            <w:pPr>
                              <w:autoSpaceDE w:val="0"/>
                              <w:autoSpaceDN w:val="0"/>
                              <w:adjustRightInd w:val="0"/>
                              <w:spacing w:after="0" w:line="240" w:lineRule="auto"/>
                              <w:rPr>
                                <w:rFonts w:cstheme="minorHAnsi"/>
                                <w:color w:val="000000"/>
                                <w:sz w:val="24"/>
                                <w:szCs w:val="24"/>
                                <w:lang w:val="en-AU"/>
                              </w:rPr>
                            </w:pPr>
                            <w:r w:rsidRPr="00DD135B">
                              <w:rPr>
                                <w:rFonts w:cstheme="minorHAnsi"/>
                                <w:b/>
                                <w:bCs/>
                                <w:color w:val="000000"/>
                                <w:sz w:val="24"/>
                                <w:szCs w:val="24"/>
                                <w:lang w:val="en-AU"/>
                              </w:rPr>
                              <w:t xml:space="preserve">6.14 Use of technology </w:t>
                            </w:r>
                          </w:p>
                          <w:p w14:paraId="3EE19D24" w14:textId="77777777" w:rsidR="00DD135B" w:rsidRPr="00165C07" w:rsidRDefault="00DD135B" w:rsidP="00DD135B">
                            <w:pPr>
                              <w:rPr>
                                <w:rFonts w:cstheme="minorHAnsi"/>
                                <w:color w:val="000000"/>
                                <w:sz w:val="24"/>
                                <w:szCs w:val="24"/>
                                <w:lang w:val="en-AU"/>
                              </w:rPr>
                            </w:pPr>
                            <w:r w:rsidRPr="00165C07">
                              <w:rPr>
                                <w:rFonts w:cstheme="minorHAnsi"/>
                                <w:color w:val="000000"/>
                                <w:sz w:val="24"/>
                                <w:szCs w:val="24"/>
                                <w:lang w:val="en-AU"/>
                              </w:rPr>
                              <w:t xml:space="preserve">(a) A Board Member who is not physically present at a Board meeting may participate in the meeting </w:t>
                            </w:r>
                            <w:proofErr w:type="gramStart"/>
                            <w:r w:rsidRPr="00165C07">
                              <w:rPr>
                                <w:rFonts w:cstheme="minorHAnsi"/>
                                <w:color w:val="000000"/>
                                <w:sz w:val="24"/>
                                <w:szCs w:val="24"/>
                                <w:lang w:val="en-AU"/>
                              </w:rPr>
                              <w:t>by the use of</w:t>
                            </w:r>
                            <w:proofErr w:type="gramEnd"/>
                            <w:r w:rsidRPr="00165C07">
                              <w:rPr>
                                <w:rFonts w:cstheme="minorHAnsi"/>
                                <w:color w:val="000000"/>
                                <w:sz w:val="24"/>
                                <w:szCs w:val="24"/>
                                <w:lang w:val="en-AU"/>
                              </w:rPr>
                              <w:t xml:space="preserve"> technology that allows the Board </w:t>
                            </w:r>
                            <w:proofErr w:type="gramStart"/>
                            <w:r w:rsidRPr="00165C07">
                              <w:rPr>
                                <w:rFonts w:cstheme="minorHAnsi"/>
                                <w:color w:val="000000"/>
                                <w:sz w:val="24"/>
                                <w:szCs w:val="24"/>
                                <w:lang w:val="en-AU"/>
                              </w:rPr>
                              <w:t>Member</w:t>
                            </w:r>
                            <w:proofErr w:type="gramEnd"/>
                            <w:r w:rsidRPr="00165C07">
                              <w:rPr>
                                <w:rFonts w:cstheme="minorHAnsi"/>
                                <w:color w:val="000000"/>
                                <w:sz w:val="24"/>
                                <w:szCs w:val="24"/>
                                <w:lang w:val="en-AU"/>
                              </w:rPr>
                              <w:t xml:space="preserve"> and the Board Members present at the meeting to clearly and simultaneously communicate with each other. </w:t>
                            </w:r>
                          </w:p>
                          <w:p w14:paraId="1F039756" w14:textId="5C94432B" w:rsidR="004222CA" w:rsidRPr="009B0E15" w:rsidRDefault="004222CA" w:rsidP="00165C07">
                            <w:pPr>
                              <w:spacing w:after="0"/>
                              <w:rPr>
                                <w:b/>
                                <w:sz w:val="24"/>
                                <w:szCs w:val="24"/>
                              </w:rPr>
                            </w:pPr>
                            <w:r w:rsidRPr="009B0E15">
                              <w:rPr>
                                <w:b/>
                                <w:sz w:val="24"/>
                                <w:szCs w:val="24"/>
                              </w:rPr>
                              <w:t>9.10 Special resolutions</w:t>
                            </w:r>
                          </w:p>
                          <w:p w14:paraId="67D1790F" w14:textId="77777777" w:rsidR="004222CA" w:rsidRPr="009B0E15" w:rsidRDefault="004222CA" w:rsidP="004222CA">
                            <w:pPr>
                              <w:rPr>
                                <w:sz w:val="24"/>
                                <w:szCs w:val="24"/>
                              </w:rPr>
                            </w:pPr>
                            <w:r w:rsidRPr="009B0E15">
                              <w:rPr>
                                <w:sz w:val="24"/>
                                <w:szCs w:val="24"/>
                              </w:rPr>
                              <w:t>(a) A special resolution is passed if not less than three quarters of the Voting Members who are present and entitled to vote at the meeting (whether in person or by proxy) are in favour of the resolution.</w:t>
                            </w:r>
                          </w:p>
                          <w:p w14:paraId="6A1E24D7" w14:textId="77777777" w:rsidR="004222CA" w:rsidRPr="009B0E15" w:rsidRDefault="004222CA" w:rsidP="004222CA">
                            <w:pPr>
                              <w:rPr>
                                <w:sz w:val="24"/>
                                <w:szCs w:val="24"/>
                              </w:rPr>
                            </w:pPr>
                            <w:r w:rsidRPr="009B0E15">
                              <w:rPr>
                                <w:sz w:val="24"/>
                                <w:szCs w:val="24"/>
                              </w:rPr>
                              <w:t>(b) In addition to certain matters specified in the Act, for the following matters a special resolution is required to be passed in the following manner:</w:t>
                            </w:r>
                          </w:p>
                          <w:p w14:paraId="217837A1" w14:textId="272C7B9D" w:rsidR="004222CA" w:rsidRDefault="004222CA" w:rsidP="004222CA">
                            <w:pPr>
                              <w:rPr>
                                <w:sz w:val="24"/>
                                <w:szCs w:val="24"/>
                              </w:rPr>
                            </w:pPr>
                            <w:r w:rsidRPr="009B0E15">
                              <w:rPr>
                                <w:sz w:val="24"/>
                                <w:szCs w:val="24"/>
                              </w:rPr>
                              <w:t>(</w:t>
                            </w:r>
                            <w:proofErr w:type="spellStart"/>
                            <w:r w:rsidRPr="009B0E15">
                              <w:rPr>
                                <w:sz w:val="24"/>
                                <w:szCs w:val="24"/>
                              </w:rPr>
                              <w:t>i</w:t>
                            </w:r>
                            <w:proofErr w:type="spellEnd"/>
                            <w:r w:rsidRPr="009B0E15">
                              <w:rPr>
                                <w:sz w:val="24"/>
                                <w:szCs w:val="24"/>
                              </w:rPr>
                              <w:t>) a special resolution must be passed by the relevant Branch, Group or the State Council to remove a Branch or Group Officer or a member of State Council from office;</w:t>
                            </w:r>
                            <w:r w:rsidR="00433C74">
                              <w:rPr>
                                <w:sz w:val="24"/>
                                <w:szCs w:val="24"/>
                              </w:rPr>
                              <w:t xml:space="preserve"> </w:t>
                            </w:r>
                            <w:r w:rsidR="007D1410">
                              <w:rPr>
                                <w:sz w:val="24"/>
                                <w:szCs w:val="24"/>
                              </w:rPr>
                              <w:t>…</w:t>
                            </w:r>
                          </w:p>
                          <w:p w14:paraId="37E15296" w14:textId="2C744341" w:rsidR="007D1410" w:rsidRPr="009B0E15" w:rsidRDefault="007D1410" w:rsidP="004222CA">
                            <w:pPr>
                              <w:rPr>
                                <w:sz w:val="24"/>
                                <w:szCs w:val="24"/>
                              </w:rPr>
                            </w:pPr>
                            <w:r w:rsidRPr="007D1410">
                              <w:rPr>
                                <w:sz w:val="24"/>
                                <w:szCs w:val="24"/>
                              </w:rPr>
                              <w:t>(iii) to remove a Board Member from office.</w:t>
                            </w:r>
                          </w:p>
                          <w:p w14:paraId="505C6F67" w14:textId="77777777" w:rsidR="006F78F3" w:rsidRPr="004222CA" w:rsidRDefault="006F78F3" w:rsidP="006F78F3">
                            <w:pPr>
                              <w:pStyle w:val="Default"/>
                              <w:rPr>
                                <w:rFonts w:asciiTheme="minorHAnsi" w:hAnsiTheme="minorHAnsi" w:cstheme="minorHAnsi"/>
                                <w:b/>
                                <w:bCs/>
                                <w:lang w:val="en-GB"/>
                              </w:rPr>
                            </w:pPr>
                          </w:p>
                          <w:p w14:paraId="4779C385" w14:textId="0DD570FE" w:rsidR="006F78F3" w:rsidRPr="00261A84" w:rsidRDefault="006F78F3" w:rsidP="006F78F3">
                            <w:pPr>
                              <w:pStyle w:val="Default"/>
                              <w:rPr>
                                <w:rFonts w:asciiTheme="minorHAnsi" w:hAnsiTheme="minorHAnsi" w:cstheme="minorHAnsi"/>
                              </w:rPr>
                            </w:pPr>
                            <w:r w:rsidRPr="00261A84">
                              <w:rPr>
                                <w:rFonts w:asciiTheme="minorHAnsi" w:hAnsiTheme="minorHAnsi" w:cstheme="minorHAnsi"/>
                                <w:b/>
                                <w:bCs/>
                              </w:rPr>
                              <w:t xml:space="preserve">10.7 Leave of absence </w:t>
                            </w:r>
                          </w:p>
                          <w:p w14:paraId="254EAC28" w14:textId="77777777" w:rsidR="006F78F3" w:rsidRPr="00261A84" w:rsidRDefault="006F78F3" w:rsidP="006F78F3">
                            <w:pPr>
                              <w:pStyle w:val="Default"/>
                              <w:rPr>
                                <w:rFonts w:asciiTheme="minorHAnsi" w:hAnsiTheme="minorHAnsi" w:cstheme="minorHAnsi"/>
                              </w:rPr>
                            </w:pPr>
                            <w:r w:rsidRPr="00261A84">
                              <w:rPr>
                                <w:rFonts w:asciiTheme="minorHAnsi" w:hAnsiTheme="minorHAnsi" w:cstheme="minorHAnsi"/>
                              </w:rPr>
                              <w:t xml:space="preserve">(a) The State President, Group President or Branch President may grant a leave of absence from meetings of the Board, Group or Branch </w:t>
                            </w:r>
                            <w:proofErr w:type="gramStart"/>
                            <w:r w:rsidRPr="00261A84">
                              <w:rPr>
                                <w:rFonts w:asciiTheme="minorHAnsi" w:hAnsiTheme="minorHAnsi" w:cstheme="minorHAnsi"/>
                              </w:rPr>
                              <w:t>as the case may be for</w:t>
                            </w:r>
                            <w:proofErr w:type="gramEnd"/>
                            <w:r w:rsidRPr="00261A84">
                              <w:rPr>
                                <w:rFonts w:asciiTheme="minorHAnsi" w:hAnsiTheme="minorHAnsi" w:cstheme="minorHAnsi"/>
                              </w:rPr>
                              <w:t xml:space="preserve"> a period not exceeding 3 months. </w:t>
                            </w:r>
                          </w:p>
                          <w:p w14:paraId="4330FCAF" w14:textId="303574FA" w:rsidR="006F78F3" w:rsidRPr="006F78F3" w:rsidRDefault="006F78F3" w:rsidP="006F78F3">
                            <w:pPr>
                              <w:rPr>
                                <w:rFonts w:cstheme="minorHAnsi"/>
                                <w:sz w:val="24"/>
                                <w:szCs w:val="24"/>
                              </w:rPr>
                            </w:pPr>
                            <w:r w:rsidRPr="00261A84">
                              <w:rPr>
                                <w:rFonts w:cstheme="minorHAnsi"/>
                                <w:sz w:val="24"/>
                                <w:szCs w:val="24"/>
                              </w:rPr>
                              <w:t>(b) The State President, Group President or Branch President may not grant a leave of absence retrospectively unless she is satisfied that it was not feasible for the member to seek the leave in advance.</w:t>
                            </w:r>
                          </w:p>
                          <w:p w14:paraId="5C66D3C0" w14:textId="470919D6" w:rsidR="003237D2" w:rsidRPr="00072A1E" w:rsidRDefault="003237D2" w:rsidP="003237D2">
                            <w:pPr>
                              <w:pStyle w:val="Default"/>
                              <w:rPr>
                                <w:rFonts w:asciiTheme="minorHAnsi" w:hAnsiTheme="minorHAnsi" w:cstheme="minorHAnsi"/>
                              </w:rPr>
                            </w:pPr>
                            <w:r w:rsidRPr="00072A1E">
                              <w:rPr>
                                <w:rFonts w:asciiTheme="minorHAnsi" w:hAnsiTheme="minorHAnsi" w:cstheme="minorHAnsi"/>
                                <w:b/>
                                <w:bCs/>
                              </w:rPr>
                              <w:t xml:space="preserve">10.8 Vacation of office </w:t>
                            </w:r>
                          </w:p>
                          <w:p w14:paraId="6FD6484F" w14:textId="77777777" w:rsidR="003237D2" w:rsidRPr="00072A1E" w:rsidRDefault="003237D2" w:rsidP="003237D2">
                            <w:pPr>
                              <w:pStyle w:val="Default"/>
                              <w:rPr>
                                <w:rFonts w:asciiTheme="minorHAnsi" w:hAnsiTheme="minorHAnsi" w:cstheme="minorHAnsi"/>
                              </w:rPr>
                            </w:pPr>
                            <w:r w:rsidRPr="00072A1E">
                              <w:rPr>
                                <w:rFonts w:asciiTheme="minorHAnsi" w:hAnsiTheme="minorHAnsi" w:cstheme="minorHAnsi"/>
                              </w:rPr>
                              <w:t>(a) A Board Member, State Council member, Group Officer or Branch Officer ceases to hold office if she: …</w:t>
                            </w:r>
                          </w:p>
                          <w:p w14:paraId="7C92BCB5" w14:textId="4E980630" w:rsidR="004E602C" w:rsidRPr="00C17512" w:rsidRDefault="003237D2">
                            <w:pPr>
                              <w:rPr>
                                <w:rFonts w:cstheme="minorHAnsi"/>
                                <w:sz w:val="24"/>
                                <w:szCs w:val="24"/>
                              </w:rPr>
                            </w:pPr>
                            <w:r w:rsidRPr="00072A1E">
                              <w:rPr>
                                <w:rFonts w:cstheme="minorHAnsi"/>
                                <w:sz w:val="24"/>
                                <w:szCs w:val="24"/>
                              </w:rPr>
                              <w:t xml:space="preserve"> (iv) fails to attend three consecutive meetings of the relevant body, without receiving leave to do so</w:t>
                            </w:r>
                            <w:r w:rsidR="00BD7BB6">
                              <w:rPr>
                                <w:rFonts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DC04B" id="Text Box 6" o:spid="_x0000_s1027" type="#_x0000_t202" style="position:absolute;margin-left:398.5pt;margin-top:21.65pt;width:449.7pt;height:518.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" fillcolor="white [3201]" strokeweight=".5pt">
                <v:textbox>
                  <w:txbxContent>
                    <w:p w14:paraId="6B39800B" w14:textId="77777777" w:rsidR="00DD135B" w:rsidRPr="00DD135B" w:rsidRDefault="00DD135B" w:rsidP="00DD135B">
                      <w:pPr>
                        <w:autoSpaceDE w:val="0"/>
                        <w:autoSpaceDN w:val="0"/>
                        <w:adjustRightInd w:val="0"/>
                        <w:spacing w:after="0" w:line="240" w:lineRule="auto"/>
                        <w:rPr>
                          <w:rFonts w:cstheme="minorHAnsi"/>
                          <w:color w:val="000000"/>
                          <w:sz w:val="24"/>
                          <w:szCs w:val="24"/>
                          <w:lang w:val="en-AU"/>
                        </w:rPr>
                      </w:pPr>
                      <w:r w:rsidRPr="00DD135B">
                        <w:rPr>
                          <w:rFonts w:cstheme="minorHAnsi"/>
                          <w:b/>
                          <w:bCs/>
                          <w:color w:val="000000"/>
                          <w:sz w:val="24"/>
                          <w:szCs w:val="24"/>
                          <w:lang w:val="en-AU"/>
                        </w:rPr>
                        <w:t xml:space="preserve">6.14 Use of technology </w:t>
                      </w:r>
                    </w:p>
                    <w:p w14:paraId="3EE19D24" w14:textId="77777777" w:rsidR="00DD135B" w:rsidRPr="00165C07" w:rsidRDefault="00DD135B" w:rsidP="00DD135B">
                      <w:pPr>
                        <w:rPr>
                          <w:rFonts w:cstheme="minorHAnsi"/>
                          <w:color w:val="000000"/>
                          <w:sz w:val="24"/>
                          <w:szCs w:val="24"/>
                          <w:lang w:val="en-AU"/>
                        </w:rPr>
                      </w:pPr>
                      <w:r w:rsidRPr="00165C07">
                        <w:rPr>
                          <w:rFonts w:cstheme="minorHAnsi"/>
                          <w:color w:val="000000"/>
                          <w:sz w:val="24"/>
                          <w:szCs w:val="24"/>
                          <w:lang w:val="en-AU"/>
                        </w:rPr>
                        <w:t xml:space="preserve">(a) A Board Member who is not physically present at a Board meeting may participate in the meeting </w:t>
                      </w:r>
                      <w:proofErr w:type="gramStart"/>
                      <w:r w:rsidRPr="00165C07">
                        <w:rPr>
                          <w:rFonts w:cstheme="minorHAnsi"/>
                          <w:color w:val="000000"/>
                          <w:sz w:val="24"/>
                          <w:szCs w:val="24"/>
                          <w:lang w:val="en-AU"/>
                        </w:rPr>
                        <w:t>by the use of</w:t>
                      </w:r>
                      <w:proofErr w:type="gramEnd"/>
                      <w:r w:rsidRPr="00165C07">
                        <w:rPr>
                          <w:rFonts w:cstheme="minorHAnsi"/>
                          <w:color w:val="000000"/>
                          <w:sz w:val="24"/>
                          <w:szCs w:val="24"/>
                          <w:lang w:val="en-AU"/>
                        </w:rPr>
                        <w:t xml:space="preserve"> technology that allows the Board Member and the Board Members present at the meeting to clearly and simultaneously communicate with each other. </w:t>
                      </w:r>
                    </w:p>
                    <w:p w14:paraId="1F039756" w14:textId="5C94432B" w:rsidR="004222CA" w:rsidRPr="009B0E15" w:rsidRDefault="004222CA" w:rsidP="00165C07">
                      <w:pPr>
                        <w:spacing w:after="0"/>
                        <w:rPr>
                          <w:b/>
                          <w:sz w:val="24"/>
                          <w:szCs w:val="24"/>
                        </w:rPr>
                      </w:pPr>
                      <w:r w:rsidRPr="009B0E15">
                        <w:rPr>
                          <w:b/>
                          <w:sz w:val="24"/>
                          <w:szCs w:val="24"/>
                        </w:rPr>
                        <w:t>9.10 Special resolutions</w:t>
                      </w:r>
                    </w:p>
                    <w:p w14:paraId="67D1790F" w14:textId="77777777" w:rsidR="004222CA" w:rsidRPr="009B0E15" w:rsidRDefault="004222CA" w:rsidP="004222CA">
                      <w:pPr>
                        <w:rPr>
                          <w:sz w:val="24"/>
                          <w:szCs w:val="24"/>
                        </w:rPr>
                      </w:pPr>
                      <w:r w:rsidRPr="009B0E15">
                        <w:rPr>
                          <w:sz w:val="24"/>
                          <w:szCs w:val="24"/>
                        </w:rPr>
                        <w:t>(a) A special resolution is passed if not less than three quarters of the Voting Members who are present and entitled to vote at the meeting (whether in person or by proxy) are in favour of the resolution.</w:t>
                      </w:r>
                    </w:p>
                    <w:p w14:paraId="6A1E24D7" w14:textId="77777777" w:rsidR="004222CA" w:rsidRPr="009B0E15" w:rsidRDefault="004222CA" w:rsidP="004222CA">
                      <w:pPr>
                        <w:rPr>
                          <w:sz w:val="24"/>
                          <w:szCs w:val="24"/>
                        </w:rPr>
                      </w:pPr>
                      <w:r w:rsidRPr="009B0E15">
                        <w:rPr>
                          <w:sz w:val="24"/>
                          <w:szCs w:val="24"/>
                        </w:rPr>
                        <w:t>(b) In addition to certain matters specified in the Act, for the following matters a special resolution is required to be passed in the following manner:</w:t>
                      </w:r>
                    </w:p>
                    <w:p w14:paraId="217837A1" w14:textId="272C7B9D" w:rsidR="004222CA" w:rsidRDefault="004222CA" w:rsidP="004222CA">
                      <w:pPr>
                        <w:rPr>
                          <w:sz w:val="24"/>
                          <w:szCs w:val="24"/>
                        </w:rPr>
                      </w:pPr>
                      <w:r w:rsidRPr="009B0E15">
                        <w:rPr>
                          <w:sz w:val="24"/>
                          <w:szCs w:val="24"/>
                        </w:rPr>
                        <w:t>(</w:t>
                      </w:r>
                      <w:proofErr w:type="spellStart"/>
                      <w:r w:rsidRPr="009B0E15">
                        <w:rPr>
                          <w:sz w:val="24"/>
                          <w:szCs w:val="24"/>
                        </w:rPr>
                        <w:t>i</w:t>
                      </w:r>
                      <w:proofErr w:type="spellEnd"/>
                      <w:r w:rsidRPr="009B0E15">
                        <w:rPr>
                          <w:sz w:val="24"/>
                          <w:szCs w:val="24"/>
                        </w:rPr>
                        <w:t>) a special resolution must be passed by the relevant Branch, Group or the State Council to remove a Branch or Group Officer or a member of State Council from office;</w:t>
                      </w:r>
                      <w:r w:rsidR="00433C74">
                        <w:rPr>
                          <w:sz w:val="24"/>
                          <w:szCs w:val="24"/>
                        </w:rPr>
                        <w:t xml:space="preserve"> </w:t>
                      </w:r>
                      <w:r w:rsidR="007D1410">
                        <w:rPr>
                          <w:sz w:val="24"/>
                          <w:szCs w:val="24"/>
                        </w:rPr>
                        <w:t>…</w:t>
                      </w:r>
                    </w:p>
                    <w:p w14:paraId="37E15296" w14:textId="2C744341" w:rsidR="007D1410" w:rsidRPr="009B0E15" w:rsidRDefault="007D1410" w:rsidP="004222CA">
                      <w:pPr>
                        <w:rPr>
                          <w:sz w:val="24"/>
                          <w:szCs w:val="24"/>
                        </w:rPr>
                      </w:pPr>
                      <w:r w:rsidRPr="007D1410">
                        <w:rPr>
                          <w:sz w:val="24"/>
                          <w:szCs w:val="24"/>
                        </w:rPr>
                        <w:t>(iii) to remove a Board Member from office.</w:t>
                      </w:r>
                    </w:p>
                    <w:p w14:paraId="505C6F67" w14:textId="77777777" w:rsidR="006F78F3" w:rsidRPr="004222CA" w:rsidRDefault="006F78F3" w:rsidP="006F78F3">
                      <w:pPr>
                        <w:pStyle w:val="Default"/>
                        <w:rPr>
                          <w:rFonts w:asciiTheme="minorHAnsi" w:hAnsiTheme="minorHAnsi" w:cstheme="minorHAnsi"/>
                          <w:b/>
                          <w:bCs/>
                          <w:lang w:val="en-GB"/>
                        </w:rPr>
                      </w:pPr>
                    </w:p>
                    <w:p w14:paraId="4779C385" w14:textId="0DD570FE" w:rsidR="006F78F3" w:rsidRPr="00261A84" w:rsidRDefault="006F78F3" w:rsidP="006F78F3">
                      <w:pPr>
                        <w:pStyle w:val="Default"/>
                        <w:rPr>
                          <w:rFonts w:asciiTheme="minorHAnsi" w:hAnsiTheme="minorHAnsi" w:cstheme="minorHAnsi"/>
                        </w:rPr>
                      </w:pPr>
                      <w:r w:rsidRPr="00261A84">
                        <w:rPr>
                          <w:rFonts w:asciiTheme="minorHAnsi" w:hAnsiTheme="minorHAnsi" w:cstheme="minorHAnsi"/>
                          <w:b/>
                          <w:bCs/>
                        </w:rPr>
                        <w:t xml:space="preserve">10.7 Leave of absence </w:t>
                      </w:r>
                    </w:p>
                    <w:p w14:paraId="254EAC28" w14:textId="77777777" w:rsidR="006F78F3" w:rsidRPr="00261A84" w:rsidRDefault="006F78F3" w:rsidP="006F78F3">
                      <w:pPr>
                        <w:pStyle w:val="Default"/>
                        <w:rPr>
                          <w:rFonts w:asciiTheme="minorHAnsi" w:hAnsiTheme="minorHAnsi" w:cstheme="minorHAnsi"/>
                        </w:rPr>
                      </w:pPr>
                      <w:r w:rsidRPr="00261A84">
                        <w:rPr>
                          <w:rFonts w:asciiTheme="minorHAnsi" w:hAnsiTheme="minorHAnsi" w:cstheme="minorHAnsi"/>
                        </w:rPr>
                        <w:t xml:space="preserve">(a) The State President, Group President or Branch President may grant a leave of absence from meetings of the Board, Group or Branch </w:t>
                      </w:r>
                      <w:proofErr w:type="gramStart"/>
                      <w:r w:rsidRPr="00261A84">
                        <w:rPr>
                          <w:rFonts w:asciiTheme="minorHAnsi" w:hAnsiTheme="minorHAnsi" w:cstheme="minorHAnsi"/>
                        </w:rPr>
                        <w:t>as the case may be for</w:t>
                      </w:r>
                      <w:proofErr w:type="gramEnd"/>
                      <w:r w:rsidRPr="00261A84">
                        <w:rPr>
                          <w:rFonts w:asciiTheme="minorHAnsi" w:hAnsiTheme="minorHAnsi" w:cstheme="minorHAnsi"/>
                        </w:rPr>
                        <w:t xml:space="preserve"> a period not exceeding 3 months. </w:t>
                      </w:r>
                    </w:p>
                    <w:p w14:paraId="4330FCAF" w14:textId="303574FA" w:rsidR="006F78F3" w:rsidRPr="006F78F3" w:rsidRDefault="006F78F3" w:rsidP="006F78F3">
                      <w:pPr>
                        <w:rPr>
                          <w:rFonts w:cstheme="minorHAnsi"/>
                          <w:sz w:val="24"/>
                          <w:szCs w:val="24"/>
                        </w:rPr>
                      </w:pPr>
                      <w:r w:rsidRPr="00261A84">
                        <w:rPr>
                          <w:rFonts w:cstheme="minorHAnsi"/>
                          <w:sz w:val="24"/>
                          <w:szCs w:val="24"/>
                        </w:rPr>
                        <w:t>(b) The State President, Group President or Branch President may not grant a leave of absence retrospectively unless she is satisfied that it was not feasible for the member to seek the leave in advance.</w:t>
                      </w:r>
                    </w:p>
                    <w:p w14:paraId="5C66D3C0" w14:textId="470919D6" w:rsidR="003237D2" w:rsidRPr="00072A1E" w:rsidRDefault="003237D2" w:rsidP="003237D2">
                      <w:pPr>
                        <w:pStyle w:val="Default"/>
                        <w:rPr>
                          <w:rFonts w:asciiTheme="minorHAnsi" w:hAnsiTheme="minorHAnsi" w:cstheme="minorHAnsi"/>
                        </w:rPr>
                      </w:pPr>
                      <w:r w:rsidRPr="00072A1E">
                        <w:rPr>
                          <w:rFonts w:asciiTheme="minorHAnsi" w:hAnsiTheme="minorHAnsi" w:cstheme="minorHAnsi"/>
                          <w:b/>
                          <w:bCs/>
                        </w:rPr>
                        <w:t xml:space="preserve">10.8 Vacation of office </w:t>
                      </w:r>
                    </w:p>
                    <w:p w14:paraId="6FD6484F" w14:textId="77777777" w:rsidR="003237D2" w:rsidRPr="00072A1E" w:rsidRDefault="003237D2" w:rsidP="003237D2">
                      <w:pPr>
                        <w:pStyle w:val="Default"/>
                        <w:rPr>
                          <w:rFonts w:asciiTheme="minorHAnsi" w:hAnsiTheme="minorHAnsi" w:cstheme="minorHAnsi"/>
                        </w:rPr>
                      </w:pPr>
                      <w:r w:rsidRPr="00072A1E">
                        <w:rPr>
                          <w:rFonts w:asciiTheme="minorHAnsi" w:hAnsiTheme="minorHAnsi" w:cstheme="minorHAnsi"/>
                        </w:rPr>
                        <w:t>(a) A Board Member, State Council member, Group Officer or Branch Officer ceases to hold office if she: …</w:t>
                      </w:r>
                    </w:p>
                    <w:p w14:paraId="7C92BCB5" w14:textId="4E980630" w:rsidR="004E602C" w:rsidRPr="00C17512" w:rsidRDefault="003237D2">
                      <w:pPr>
                        <w:rPr>
                          <w:rFonts w:cstheme="minorHAnsi"/>
                          <w:sz w:val="24"/>
                          <w:szCs w:val="24"/>
                        </w:rPr>
                      </w:pPr>
                      <w:r w:rsidRPr="00072A1E">
                        <w:rPr>
                          <w:rFonts w:cstheme="minorHAnsi"/>
                          <w:sz w:val="24"/>
                          <w:szCs w:val="24"/>
                        </w:rPr>
                        <w:t xml:space="preserve"> (iv) fails to attend three consecutive meetings of the relevant body, without receiving leave to do so</w:t>
                      </w:r>
                      <w:r w:rsidR="00BD7BB6">
                        <w:rPr>
                          <w:rFonts w:cstheme="minorHAnsi"/>
                          <w:sz w:val="24"/>
                          <w:szCs w:val="24"/>
                        </w:rPr>
                        <w:t>.</w:t>
                      </w:r>
                    </w:p>
                  </w:txbxContent>
                </v:textbox>
                <w10:wrap type="topAndBottom" anchorx="margin"/>
              </v:shape>
            </w:pict>
          </mc:Fallback>
        </mc:AlternateContent>
      </w:r>
      <w:r w:rsidR="004E602C">
        <w:rPr>
          <w:sz w:val="24"/>
          <w:szCs w:val="24"/>
        </w:rPr>
        <w:t>The following clauses of the Constitution are relevant to this Attendance Policy:</w:t>
      </w:r>
    </w:p>
    <w:p w14:paraId="65F0B459" w14:textId="6C8B2482" w:rsidR="004E602C" w:rsidRPr="004E602C" w:rsidRDefault="004E602C" w:rsidP="004E602C">
      <w:pPr>
        <w:pStyle w:val="NoSpacing"/>
        <w:rPr>
          <w:sz w:val="24"/>
          <w:szCs w:val="24"/>
        </w:rPr>
      </w:pPr>
    </w:p>
    <w:sectPr w:rsidR="004E602C" w:rsidRPr="004E602C" w:rsidSect="00630C1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0FDA" w14:textId="77777777" w:rsidR="008C48AF" w:rsidRDefault="008C48AF" w:rsidP="00044FFE">
      <w:pPr>
        <w:spacing w:after="0" w:line="240" w:lineRule="auto"/>
      </w:pPr>
      <w:r>
        <w:separator/>
      </w:r>
    </w:p>
  </w:endnote>
  <w:endnote w:type="continuationSeparator" w:id="0">
    <w:p w14:paraId="40876304" w14:textId="77777777" w:rsidR="008C48AF" w:rsidRDefault="008C48AF" w:rsidP="0004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1D9C" w14:textId="56DFF84F" w:rsidR="00251680" w:rsidRPr="00476A7B" w:rsidRDefault="00251680">
    <w:pPr>
      <w:pStyle w:val="Footer"/>
      <w:rPr>
        <w:sz w:val="20"/>
        <w:szCs w:val="20"/>
      </w:rPr>
    </w:pPr>
    <w:r w:rsidRPr="00476A7B">
      <w:rPr>
        <w:sz w:val="20"/>
        <w:szCs w:val="20"/>
      </w:rPr>
      <w:t>The Country Women’s Association of Victoria Inc.</w:t>
    </w:r>
    <w:r w:rsidR="00476A7B">
      <w:rPr>
        <w:sz w:val="20"/>
        <w:szCs w:val="20"/>
      </w:rPr>
      <w:tab/>
    </w:r>
    <w:r w:rsidR="00476A7B">
      <w:rPr>
        <w:sz w:val="20"/>
        <w:szCs w:val="20"/>
      </w:rPr>
      <w:tab/>
      <w:t xml:space="preserve">Page </w:t>
    </w:r>
    <w:r w:rsidR="00476A7B" w:rsidRPr="00476A7B">
      <w:rPr>
        <w:sz w:val="20"/>
        <w:szCs w:val="20"/>
      </w:rPr>
      <w:fldChar w:fldCharType="begin"/>
    </w:r>
    <w:r w:rsidR="00476A7B" w:rsidRPr="00476A7B">
      <w:rPr>
        <w:sz w:val="20"/>
        <w:szCs w:val="20"/>
      </w:rPr>
      <w:instrText xml:space="preserve"> PAGE   \* MERGEFORMAT </w:instrText>
    </w:r>
    <w:r w:rsidR="00476A7B" w:rsidRPr="00476A7B">
      <w:rPr>
        <w:sz w:val="20"/>
        <w:szCs w:val="20"/>
      </w:rPr>
      <w:fldChar w:fldCharType="separate"/>
    </w:r>
    <w:r w:rsidR="00476A7B" w:rsidRPr="00476A7B">
      <w:rPr>
        <w:noProof/>
        <w:sz w:val="20"/>
        <w:szCs w:val="20"/>
      </w:rPr>
      <w:t>1</w:t>
    </w:r>
    <w:r w:rsidR="00476A7B" w:rsidRPr="00476A7B">
      <w:rPr>
        <w:noProof/>
        <w:sz w:val="20"/>
        <w:szCs w:val="20"/>
      </w:rPr>
      <w:fldChar w:fldCharType="end"/>
    </w:r>
    <w:r w:rsidR="00476A7B">
      <w:rPr>
        <w:noProof/>
        <w:sz w:val="20"/>
        <w:szCs w:val="20"/>
      </w:rPr>
      <w:t xml:space="preserve"> of </w:t>
    </w:r>
    <w:r w:rsidR="00C17512">
      <w:rPr>
        <w:noProof/>
        <w:sz w:val="20"/>
        <w:szCs w:val="20"/>
      </w:rPr>
      <w:t>4</w:t>
    </w:r>
    <w:r w:rsidR="002A7109">
      <w:rPr>
        <w:noProof/>
        <w:sz w:val="20"/>
        <w:szCs w:val="20"/>
      </w:rPr>
      <w:t xml:space="preserve"> pages</w:t>
    </w:r>
  </w:p>
  <w:p w14:paraId="093F8505" w14:textId="4F66107F" w:rsidR="00452A21" w:rsidRDefault="00082AF5">
    <w:pPr>
      <w:pStyle w:val="Footer"/>
    </w:pPr>
    <w:r>
      <w:rPr>
        <w:sz w:val="20"/>
        <w:szCs w:val="20"/>
      </w:rPr>
      <w:t>Attend</w:t>
    </w:r>
    <w:r w:rsidR="00251680" w:rsidRPr="00476A7B">
      <w:rPr>
        <w:sz w:val="20"/>
        <w:szCs w:val="20"/>
      </w:rPr>
      <w:t>ance Policy</w:t>
    </w:r>
    <w:r w:rsidR="00D80A92" w:rsidRPr="00476A7B">
      <w:rPr>
        <w:sz w:val="20"/>
        <w:szCs w:val="20"/>
      </w:rPr>
      <w:t xml:space="preserve"> </w:t>
    </w:r>
    <w:r w:rsidR="00317415">
      <w:rPr>
        <w:sz w:val="20"/>
        <w:szCs w:val="20"/>
      </w:rPr>
      <w:t xml:space="preserve">and Procedures </w:t>
    </w:r>
    <w:r w:rsidR="00D80A92" w:rsidRPr="00476A7B">
      <w:rPr>
        <w:sz w:val="20"/>
        <w:szCs w:val="20"/>
      </w:rPr>
      <w:t>Version 2</w:t>
    </w:r>
    <w:r w:rsidR="00476A7B" w:rsidRPr="00476A7B">
      <w:rPr>
        <w:sz w:val="20"/>
        <w:szCs w:val="20"/>
      </w:rPr>
      <w:t>.</w:t>
    </w:r>
    <w:r w:rsidR="00187EF6">
      <w:rPr>
        <w:sz w:val="20"/>
        <w:szCs w:val="20"/>
      </w:rPr>
      <w:t>4</w:t>
    </w:r>
    <w:r w:rsidR="00476A7B" w:rsidRPr="00476A7B">
      <w:rPr>
        <w:sz w:val="20"/>
        <w:szCs w:val="20"/>
      </w:rPr>
      <w:t xml:space="preserve"> dated </w:t>
    </w:r>
    <w:r w:rsidR="004366AD">
      <w:rPr>
        <w:sz w:val="20"/>
        <w:szCs w:val="20"/>
      </w:rPr>
      <w:t>12.02.2019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66FA" w14:textId="77777777" w:rsidR="008C48AF" w:rsidRDefault="008C48AF" w:rsidP="00044FFE">
      <w:pPr>
        <w:spacing w:after="0" w:line="240" w:lineRule="auto"/>
      </w:pPr>
      <w:r>
        <w:separator/>
      </w:r>
    </w:p>
  </w:footnote>
  <w:footnote w:type="continuationSeparator" w:id="0">
    <w:p w14:paraId="42A4FC36" w14:textId="77777777" w:rsidR="008C48AF" w:rsidRDefault="008C48AF" w:rsidP="00044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2A1C76"/>
    <w:lvl w:ilvl="0">
      <w:numFmt w:val="bullet"/>
      <w:lvlText w:val="*"/>
      <w:lvlJc w:val="left"/>
    </w:lvl>
  </w:abstractNum>
  <w:abstractNum w:abstractNumId="1" w15:restartNumberingAfterBreak="0">
    <w:nsid w:val="074B76DB"/>
    <w:multiLevelType w:val="hybridMultilevel"/>
    <w:tmpl w:val="EBBA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F14D0"/>
    <w:multiLevelType w:val="hybridMultilevel"/>
    <w:tmpl w:val="472E2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E10A3"/>
    <w:multiLevelType w:val="hybridMultilevel"/>
    <w:tmpl w:val="0516888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E163FB"/>
    <w:multiLevelType w:val="hybridMultilevel"/>
    <w:tmpl w:val="A8E6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9309D"/>
    <w:multiLevelType w:val="hybridMultilevel"/>
    <w:tmpl w:val="6D1E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E535A"/>
    <w:multiLevelType w:val="hybridMultilevel"/>
    <w:tmpl w:val="B16C3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8326CEB"/>
    <w:multiLevelType w:val="multilevel"/>
    <w:tmpl w:val="DDCA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844A2"/>
    <w:multiLevelType w:val="hybridMultilevel"/>
    <w:tmpl w:val="1BC2255C"/>
    <w:lvl w:ilvl="0" w:tplc="F4F2B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D2F74"/>
    <w:multiLevelType w:val="hybridMultilevel"/>
    <w:tmpl w:val="83084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107C3E"/>
    <w:multiLevelType w:val="hybridMultilevel"/>
    <w:tmpl w:val="4DB8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D2EB0"/>
    <w:multiLevelType w:val="hybridMultilevel"/>
    <w:tmpl w:val="B18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F18D3"/>
    <w:multiLevelType w:val="hybridMultilevel"/>
    <w:tmpl w:val="E4BCB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E087A"/>
    <w:multiLevelType w:val="hybridMultilevel"/>
    <w:tmpl w:val="C1624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FE5218"/>
    <w:multiLevelType w:val="hybridMultilevel"/>
    <w:tmpl w:val="5EC05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927405"/>
    <w:multiLevelType w:val="hybridMultilevel"/>
    <w:tmpl w:val="604E2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6595B"/>
    <w:multiLevelType w:val="hybridMultilevel"/>
    <w:tmpl w:val="63845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A7362"/>
    <w:multiLevelType w:val="hybridMultilevel"/>
    <w:tmpl w:val="807EC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823B2"/>
    <w:multiLevelType w:val="hybridMultilevel"/>
    <w:tmpl w:val="3BAC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E4188"/>
    <w:multiLevelType w:val="hybridMultilevel"/>
    <w:tmpl w:val="18A4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84C45"/>
    <w:multiLevelType w:val="hybridMultilevel"/>
    <w:tmpl w:val="24507E9C"/>
    <w:lvl w:ilvl="0" w:tplc="7D92E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D5185"/>
    <w:multiLevelType w:val="multilevel"/>
    <w:tmpl w:val="2BB4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B7289"/>
    <w:multiLevelType w:val="hybridMultilevel"/>
    <w:tmpl w:val="4B660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317C0B"/>
    <w:multiLevelType w:val="hybridMultilevel"/>
    <w:tmpl w:val="E5766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BC55BC"/>
    <w:multiLevelType w:val="hybridMultilevel"/>
    <w:tmpl w:val="88DA959E"/>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23110"/>
    <w:multiLevelType w:val="hybridMultilevel"/>
    <w:tmpl w:val="E7C88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F0B32"/>
    <w:multiLevelType w:val="hybridMultilevel"/>
    <w:tmpl w:val="78C6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129500">
    <w:abstractNumId w:val="7"/>
  </w:num>
  <w:num w:numId="2" w16cid:durableId="2004550176">
    <w:abstractNumId w:val="21"/>
  </w:num>
  <w:num w:numId="3" w16cid:durableId="1142385113">
    <w:abstractNumId w:val="27"/>
  </w:num>
  <w:num w:numId="4" w16cid:durableId="682434309">
    <w:abstractNumId w:val="1"/>
  </w:num>
  <w:num w:numId="5" w16cid:durableId="427391834">
    <w:abstractNumId w:val="2"/>
  </w:num>
  <w:num w:numId="6" w16cid:durableId="672687774">
    <w:abstractNumId w:val="12"/>
  </w:num>
  <w:num w:numId="7" w16cid:durableId="1708678276">
    <w:abstractNumId w:val="4"/>
  </w:num>
  <w:num w:numId="8" w16cid:durableId="1073897352">
    <w:abstractNumId w:val="18"/>
  </w:num>
  <w:num w:numId="9" w16cid:durableId="36552599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10" w16cid:durableId="1385638129">
    <w:abstractNumId w:val="11"/>
  </w:num>
  <w:num w:numId="11" w16cid:durableId="1740788347">
    <w:abstractNumId w:val="10"/>
  </w:num>
  <w:num w:numId="12" w16cid:durableId="1918829546">
    <w:abstractNumId w:val="24"/>
  </w:num>
  <w:num w:numId="13" w16cid:durableId="383798307">
    <w:abstractNumId w:val="26"/>
  </w:num>
  <w:num w:numId="14" w16cid:durableId="947003500">
    <w:abstractNumId w:val="20"/>
  </w:num>
  <w:num w:numId="15" w16cid:durableId="1806584286">
    <w:abstractNumId w:val="8"/>
  </w:num>
  <w:num w:numId="16" w16cid:durableId="1932084544">
    <w:abstractNumId w:val="19"/>
  </w:num>
  <w:num w:numId="17" w16cid:durableId="2063283790">
    <w:abstractNumId w:val="13"/>
  </w:num>
  <w:num w:numId="18" w16cid:durableId="1939020227">
    <w:abstractNumId w:val="9"/>
  </w:num>
  <w:num w:numId="19" w16cid:durableId="1087727480">
    <w:abstractNumId w:val="16"/>
  </w:num>
  <w:num w:numId="20" w16cid:durableId="205872469">
    <w:abstractNumId w:val="22"/>
  </w:num>
  <w:num w:numId="21" w16cid:durableId="803933591">
    <w:abstractNumId w:val="17"/>
  </w:num>
  <w:num w:numId="22" w16cid:durableId="966739260">
    <w:abstractNumId w:val="5"/>
  </w:num>
  <w:num w:numId="23" w16cid:durableId="1802455369">
    <w:abstractNumId w:val="15"/>
  </w:num>
  <w:num w:numId="24" w16cid:durableId="1655841207">
    <w:abstractNumId w:val="23"/>
  </w:num>
  <w:num w:numId="25" w16cid:durableId="1636645140">
    <w:abstractNumId w:val="6"/>
  </w:num>
  <w:num w:numId="26" w16cid:durableId="1877306729">
    <w:abstractNumId w:val="3"/>
  </w:num>
  <w:num w:numId="27" w16cid:durableId="1133714434">
    <w:abstractNumId w:val="25"/>
  </w:num>
  <w:num w:numId="28" w16cid:durableId="19451112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40"/>
    <w:rsid w:val="0001182A"/>
    <w:rsid w:val="0001197C"/>
    <w:rsid w:val="00011BE4"/>
    <w:rsid w:val="00033CB6"/>
    <w:rsid w:val="00044FFE"/>
    <w:rsid w:val="000648B0"/>
    <w:rsid w:val="00072A1E"/>
    <w:rsid w:val="000735F5"/>
    <w:rsid w:val="000754A0"/>
    <w:rsid w:val="000760BF"/>
    <w:rsid w:val="00081865"/>
    <w:rsid w:val="00082AF5"/>
    <w:rsid w:val="00097E39"/>
    <w:rsid w:val="000A4EE1"/>
    <w:rsid w:val="000A559F"/>
    <w:rsid w:val="000A6B5F"/>
    <w:rsid w:val="000B1030"/>
    <w:rsid w:val="000B73CE"/>
    <w:rsid w:val="000C1074"/>
    <w:rsid w:val="000D003D"/>
    <w:rsid w:val="000D4E12"/>
    <w:rsid w:val="000D6299"/>
    <w:rsid w:val="000F5013"/>
    <w:rsid w:val="000F65BE"/>
    <w:rsid w:val="00115BA6"/>
    <w:rsid w:val="0012408B"/>
    <w:rsid w:val="00153133"/>
    <w:rsid w:val="001558F6"/>
    <w:rsid w:val="001606BE"/>
    <w:rsid w:val="0016319E"/>
    <w:rsid w:val="00163C1A"/>
    <w:rsid w:val="00165C07"/>
    <w:rsid w:val="001823E1"/>
    <w:rsid w:val="001828FF"/>
    <w:rsid w:val="00187EF6"/>
    <w:rsid w:val="00190742"/>
    <w:rsid w:val="001A32A7"/>
    <w:rsid w:val="001A7147"/>
    <w:rsid w:val="001B4F52"/>
    <w:rsid w:val="001B764D"/>
    <w:rsid w:val="001C7B27"/>
    <w:rsid w:val="001E593E"/>
    <w:rsid w:val="00200E22"/>
    <w:rsid w:val="0020125C"/>
    <w:rsid w:val="00207EBE"/>
    <w:rsid w:val="002129D3"/>
    <w:rsid w:val="00217E40"/>
    <w:rsid w:val="0022216C"/>
    <w:rsid w:val="002256DC"/>
    <w:rsid w:val="00230AE3"/>
    <w:rsid w:val="00233D8D"/>
    <w:rsid w:val="00234FE9"/>
    <w:rsid w:val="00247F50"/>
    <w:rsid w:val="00251680"/>
    <w:rsid w:val="00261A84"/>
    <w:rsid w:val="00263B66"/>
    <w:rsid w:val="00271301"/>
    <w:rsid w:val="00274C3D"/>
    <w:rsid w:val="00283037"/>
    <w:rsid w:val="00286193"/>
    <w:rsid w:val="002901CC"/>
    <w:rsid w:val="00290D80"/>
    <w:rsid w:val="002A4B9E"/>
    <w:rsid w:val="002A60DF"/>
    <w:rsid w:val="002A7109"/>
    <w:rsid w:val="002C0D2F"/>
    <w:rsid w:val="002C4965"/>
    <w:rsid w:val="002C54CD"/>
    <w:rsid w:val="002C7E59"/>
    <w:rsid w:val="002D09A3"/>
    <w:rsid w:val="002F3DE9"/>
    <w:rsid w:val="002F5C7A"/>
    <w:rsid w:val="00302870"/>
    <w:rsid w:val="0030413C"/>
    <w:rsid w:val="00306BE1"/>
    <w:rsid w:val="00313074"/>
    <w:rsid w:val="00313995"/>
    <w:rsid w:val="00317415"/>
    <w:rsid w:val="003237D2"/>
    <w:rsid w:val="00323D52"/>
    <w:rsid w:val="00327E26"/>
    <w:rsid w:val="00345C8A"/>
    <w:rsid w:val="00351962"/>
    <w:rsid w:val="003603DD"/>
    <w:rsid w:val="00362D36"/>
    <w:rsid w:val="003644B9"/>
    <w:rsid w:val="00383228"/>
    <w:rsid w:val="0039124F"/>
    <w:rsid w:val="00391D71"/>
    <w:rsid w:val="003973E9"/>
    <w:rsid w:val="003B3713"/>
    <w:rsid w:val="003C7702"/>
    <w:rsid w:val="003E4FAC"/>
    <w:rsid w:val="003F3542"/>
    <w:rsid w:val="003F5254"/>
    <w:rsid w:val="003F605F"/>
    <w:rsid w:val="003F781F"/>
    <w:rsid w:val="00405ED5"/>
    <w:rsid w:val="004069D9"/>
    <w:rsid w:val="00406B12"/>
    <w:rsid w:val="00415BC4"/>
    <w:rsid w:val="004222CA"/>
    <w:rsid w:val="0043247A"/>
    <w:rsid w:val="00433C74"/>
    <w:rsid w:val="004366AD"/>
    <w:rsid w:val="00440F8B"/>
    <w:rsid w:val="00452A21"/>
    <w:rsid w:val="00456DC4"/>
    <w:rsid w:val="00457076"/>
    <w:rsid w:val="00476A7B"/>
    <w:rsid w:val="004927C3"/>
    <w:rsid w:val="00494FE7"/>
    <w:rsid w:val="00496504"/>
    <w:rsid w:val="004A1DBE"/>
    <w:rsid w:val="004B0BA6"/>
    <w:rsid w:val="004C22FF"/>
    <w:rsid w:val="004C4BF8"/>
    <w:rsid w:val="004D22B8"/>
    <w:rsid w:val="004E602C"/>
    <w:rsid w:val="004F3E12"/>
    <w:rsid w:val="004F5649"/>
    <w:rsid w:val="0050666A"/>
    <w:rsid w:val="00514B06"/>
    <w:rsid w:val="00534370"/>
    <w:rsid w:val="00534807"/>
    <w:rsid w:val="00542518"/>
    <w:rsid w:val="00543801"/>
    <w:rsid w:val="00556034"/>
    <w:rsid w:val="00561DE1"/>
    <w:rsid w:val="00563EEE"/>
    <w:rsid w:val="005735D8"/>
    <w:rsid w:val="00580585"/>
    <w:rsid w:val="00582AD0"/>
    <w:rsid w:val="005A0667"/>
    <w:rsid w:val="005B1C8E"/>
    <w:rsid w:val="005C51C7"/>
    <w:rsid w:val="005E5383"/>
    <w:rsid w:val="005E58AF"/>
    <w:rsid w:val="005E5CD0"/>
    <w:rsid w:val="005F4CDB"/>
    <w:rsid w:val="005F746A"/>
    <w:rsid w:val="00601EDA"/>
    <w:rsid w:val="00606F5D"/>
    <w:rsid w:val="00616273"/>
    <w:rsid w:val="00622ABA"/>
    <w:rsid w:val="00630C1A"/>
    <w:rsid w:val="00632590"/>
    <w:rsid w:val="00651E2B"/>
    <w:rsid w:val="006524C6"/>
    <w:rsid w:val="00654D9C"/>
    <w:rsid w:val="00660973"/>
    <w:rsid w:val="00663ADD"/>
    <w:rsid w:val="00675760"/>
    <w:rsid w:val="00677029"/>
    <w:rsid w:val="006778D0"/>
    <w:rsid w:val="006878E1"/>
    <w:rsid w:val="00691035"/>
    <w:rsid w:val="006934AC"/>
    <w:rsid w:val="006A127D"/>
    <w:rsid w:val="006B479C"/>
    <w:rsid w:val="006B7363"/>
    <w:rsid w:val="006C168F"/>
    <w:rsid w:val="006D207F"/>
    <w:rsid w:val="006D7CB8"/>
    <w:rsid w:val="006E5547"/>
    <w:rsid w:val="006F0DA0"/>
    <w:rsid w:val="006F78F3"/>
    <w:rsid w:val="00701E95"/>
    <w:rsid w:val="00702FF2"/>
    <w:rsid w:val="0071073D"/>
    <w:rsid w:val="0071580B"/>
    <w:rsid w:val="0072425A"/>
    <w:rsid w:val="0072440E"/>
    <w:rsid w:val="00740C9F"/>
    <w:rsid w:val="007627A9"/>
    <w:rsid w:val="0077461D"/>
    <w:rsid w:val="007778B5"/>
    <w:rsid w:val="00790C62"/>
    <w:rsid w:val="00793F1B"/>
    <w:rsid w:val="007A0B2C"/>
    <w:rsid w:val="007A113E"/>
    <w:rsid w:val="007A7944"/>
    <w:rsid w:val="007A7E9E"/>
    <w:rsid w:val="007B1FFB"/>
    <w:rsid w:val="007B308F"/>
    <w:rsid w:val="007D00F9"/>
    <w:rsid w:val="007D1410"/>
    <w:rsid w:val="008002D9"/>
    <w:rsid w:val="00800339"/>
    <w:rsid w:val="008069FA"/>
    <w:rsid w:val="00823F29"/>
    <w:rsid w:val="00832256"/>
    <w:rsid w:val="00832DF8"/>
    <w:rsid w:val="00857CD2"/>
    <w:rsid w:val="008608FE"/>
    <w:rsid w:val="008666AB"/>
    <w:rsid w:val="00874DA6"/>
    <w:rsid w:val="00881230"/>
    <w:rsid w:val="00882461"/>
    <w:rsid w:val="00882D8E"/>
    <w:rsid w:val="008864C9"/>
    <w:rsid w:val="00893EC9"/>
    <w:rsid w:val="008B234A"/>
    <w:rsid w:val="008B5F32"/>
    <w:rsid w:val="008C48AF"/>
    <w:rsid w:val="008D3E96"/>
    <w:rsid w:val="008F6CA3"/>
    <w:rsid w:val="009159DD"/>
    <w:rsid w:val="00923005"/>
    <w:rsid w:val="00923E35"/>
    <w:rsid w:val="00925171"/>
    <w:rsid w:val="00930B18"/>
    <w:rsid w:val="00942574"/>
    <w:rsid w:val="00953CCD"/>
    <w:rsid w:val="00963799"/>
    <w:rsid w:val="00980505"/>
    <w:rsid w:val="009821FC"/>
    <w:rsid w:val="00982401"/>
    <w:rsid w:val="00996CD8"/>
    <w:rsid w:val="009A418B"/>
    <w:rsid w:val="009A5823"/>
    <w:rsid w:val="009B0E15"/>
    <w:rsid w:val="009B71FD"/>
    <w:rsid w:val="009C00AB"/>
    <w:rsid w:val="009C6CB7"/>
    <w:rsid w:val="009D5741"/>
    <w:rsid w:val="009E59AF"/>
    <w:rsid w:val="00A03C0C"/>
    <w:rsid w:val="00A03ED3"/>
    <w:rsid w:val="00A04DED"/>
    <w:rsid w:val="00A05316"/>
    <w:rsid w:val="00A062AD"/>
    <w:rsid w:val="00A06824"/>
    <w:rsid w:val="00A15918"/>
    <w:rsid w:val="00A17130"/>
    <w:rsid w:val="00A31C3F"/>
    <w:rsid w:val="00A363A8"/>
    <w:rsid w:val="00A45A6E"/>
    <w:rsid w:val="00A67B40"/>
    <w:rsid w:val="00A94BE8"/>
    <w:rsid w:val="00AB1A6D"/>
    <w:rsid w:val="00AB2407"/>
    <w:rsid w:val="00AB3C5D"/>
    <w:rsid w:val="00AC3C04"/>
    <w:rsid w:val="00AD5847"/>
    <w:rsid w:val="00AE34EA"/>
    <w:rsid w:val="00AE5256"/>
    <w:rsid w:val="00AF28B8"/>
    <w:rsid w:val="00AF43A6"/>
    <w:rsid w:val="00B04EB2"/>
    <w:rsid w:val="00B05732"/>
    <w:rsid w:val="00B13753"/>
    <w:rsid w:val="00B143BF"/>
    <w:rsid w:val="00B2023B"/>
    <w:rsid w:val="00B24439"/>
    <w:rsid w:val="00B2551D"/>
    <w:rsid w:val="00B2739B"/>
    <w:rsid w:val="00B35021"/>
    <w:rsid w:val="00B35483"/>
    <w:rsid w:val="00B36D06"/>
    <w:rsid w:val="00B4241D"/>
    <w:rsid w:val="00B600D4"/>
    <w:rsid w:val="00B63B6D"/>
    <w:rsid w:val="00B73B94"/>
    <w:rsid w:val="00B804F3"/>
    <w:rsid w:val="00BB10C9"/>
    <w:rsid w:val="00BC74D8"/>
    <w:rsid w:val="00BD61E8"/>
    <w:rsid w:val="00BD7BB6"/>
    <w:rsid w:val="00BE054E"/>
    <w:rsid w:val="00BE120F"/>
    <w:rsid w:val="00BF0256"/>
    <w:rsid w:val="00C17512"/>
    <w:rsid w:val="00C34455"/>
    <w:rsid w:val="00C34EBE"/>
    <w:rsid w:val="00C50CC6"/>
    <w:rsid w:val="00C51093"/>
    <w:rsid w:val="00C60BDD"/>
    <w:rsid w:val="00C62996"/>
    <w:rsid w:val="00C7520F"/>
    <w:rsid w:val="00C76C43"/>
    <w:rsid w:val="00C83104"/>
    <w:rsid w:val="00CA045A"/>
    <w:rsid w:val="00CA2931"/>
    <w:rsid w:val="00CA53DC"/>
    <w:rsid w:val="00CA55F8"/>
    <w:rsid w:val="00CC1590"/>
    <w:rsid w:val="00CC3D09"/>
    <w:rsid w:val="00CE7974"/>
    <w:rsid w:val="00CE7FF2"/>
    <w:rsid w:val="00CF0129"/>
    <w:rsid w:val="00CF23C6"/>
    <w:rsid w:val="00D06C11"/>
    <w:rsid w:val="00D154A7"/>
    <w:rsid w:val="00D24A73"/>
    <w:rsid w:val="00D30781"/>
    <w:rsid w:val="00D5133A"/>
    <w:rsid w:val="00D54E77"/>
    <w:rsid w:val="00D619C4"/>
    <w:rsid w:val="00D80A92"/>
    <w:rsid w:val="00D81113"/>
    <w:rsid w:val="00D940C7"/>
    <w:rsid w:val="00DC19F0"/>
    <w:rsid w:val="00DC2D27"/>
    <w:rsid w:val="00DC47DA"/>
    <w:rsid w:val="00DD135B"/>
    <w:rsid w:val="00DD5368"/>
    <w:rsid w:val="00DD75FD"/>
    <w:rsid w:val="00DE3655"/>
    <w:rsid w:val="00E000AC"/>
    <w:rsid w:val="00E10EF6"/>
    <w:rsid w:val="00E16389"/>
    <w:rsid w:val="00E16698"/>
    <w:rsid w:val="00E23001"/>
    <w:rsid w:val="00E3680D"/>
    <w:rsid w:val="00E5383D"/>
    <w:rsid w:val="00E7485A"/>
    <w:rsid w:val="00E872BD"/>
    <w:rsid w:val="00EA5AAF"/>
    <w:rsid w:val="00EA5B26"/>
    <w:rsid w:val="00EB0958"/>
    <w:rsid w:val="00EB1572"/>
    <w:rsid w:val="00EC0AB2"/>
    <w:rsid w:val="00ED2215"/>
    <w:rsid w:val="00ED6220"/>
    <w:rsid w:val="00EF34D3"/>
    <w:rsid w:val="00F04096"/>
    <w:rsid w:val="00F13353"/>
    <w:rsid w:val="00F53AA3"/>
    <w:rsid w:val="00F70EE2"/>
    <w:rsid w:val="00F7474C"/>
    <w:rsid w:val="00F9210E"/>
    <w:rsid w:val="00F92347"/>
    <w:rsid w:val="00FA531E"/>
    <w:rsid w:val="00FB6EFB"/>
    <w:rsid w:val="00FE4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76D0"/>
  <w15:docId w15:val="{497C7CB7-DBFE-4D7E-9F9F-5E7894E6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1A"/>
  </w:style>
  <w:style w:type="paragraph" w:styleId="Heading2">
    <w:name w:val="heading 2"/>
    <w:basedOn w:val="Normal"/>
    <w:next w:val="Normal"/>
    <w:link w:val="Heading2Char"/>
    <w:uiPriority w:val="9"/>
    <w:qFormat/>
    <w:rsid w:val="00606F5D"/>
    <w:pPr>
      <w:keepNext/>
      <w:keepLines/>
      <w:spacing w:before="180" w:after="140" w:line="240" w:lineRule="auto"/>
      <w:outlineLvl w:val="1"/>
    </w:pPr>
    <w:rPr>
      <w:rFonts w:ascii="Calibri" w:eastAsia="MS Gothic" w:hAnsi="Calibri" w:cs="Times New Roman"/>
      <w:b/>
      <w:bCs/>
      <w:smallCaps/>
      <w:sz w:val="32"/>
      <w:szCs w:val="32"/>
    </w:rPr>
  </w:style>
  <w:style w:type="paragraph" w:styleId="Heading3">
    <w:name w:val="heading 3"/>
    <w:basedOn w:val="Normal"/>
    <w:next w:val="Normal"/>
    <w:link w:val="Heading3Char"/>
    <w:uiPriority w:val="9"/>
    <w:semiHidden/>
    <w:unhideWhenUsed/>
    <w:qFormat/>
    <w:rsid w:val="00AC3C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E40"/>
    <w:rPr>
      <w:rFonts w:ascii="Tahoma" w:hAnsi="Tahoma" w:cs="Tahoma"/>
      <w:sz w:val="16"/>
      <w:szCs w:val="16"/>
    </w:rPr>
  </w:style>
  <w:style w:type="paragraph" w:styleId="Header">
    <w:name w:val="header"/>
    <w:basedOn w:val="Normal"/>
    <w:link w:val="HeaderChar"/>
    <w:uiPriority w:val="99"/>
    <w:unhideWhenUsed/>
    <w:rsid w:val="0004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FFE"/>
  </w:style>
  <w:style w:type="paragraph" w:styleId="Footer">
    <w:name w:val="footer"/>
    <w:basedOn w:val="Normal"/>
    <w:link w:val="FooterChar"/>
    <w:uiPriority w:val="99"/>
    <w:unhideWhenUsed/>
    <w:rsid w:val="0004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FFE"/>
  </w:style>
  <w:style w:type="table" w:styleId="TableGrid">
    <w:name w:val="Table Grid"/>
    <w:basedOn w:val="TableNormal"/>
    <w:uiPriority w:val="59"/>
    <w:rsid w:val="0036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3DD"/>
    <w:pPr>
      <w:spacing w:after="0" w:line="240" w:lineRule="auto"/>
    </w:pPr>
  </w:style>
  <w:style w:type="paragraph" w:styleId="NormalWeb">
    <w:name w:val="Normal (Web)"/>
    <w:basedOn w:val="Normal"/>
    <w:uiPriority w:val="99"/>
    <w:semiHidden/>
    <w:unhideWhenUsed/>
    <w:rsid w:val="009E59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34FE9"/>
    <w:pPr>
      <w:ind w:left="720"/>
      <w:contextualSpacing/>
    </w:pPr>
  </w:style>
  <w:style w:type="character" w:customStyle="1" w:styleId="Heading2Char">
    <w:name w:val="Heading 2 Char"/>
    <w:basedOn w:val="DefaultParagraphFont"/>
    <w:link w:val="Heading2"/>
    <w:uiPriority w:val="9"/>
    <w:rsid w:val="00606F5D"/>
    <w:rPr>
      <w:rFonts w:ascii="Calibri" w:eastAsia="MS Gothic" w:hAnsi="Calibri" w:cs="Times New Roman"/>
      <w:b/>
      <w:bCs/>
      <w:smallCaps/>
      <w:sz w:val="32"/>
      <w:szCs w:val="32"/>
    </w:rPr>
  </w:style>
  <w:style w:type="character" w:styleId="Hyperlink">
    <w:name w:val="Hyperlink"/>
    <w:uiPriority w:val="99"/>
    <w:unhideWhenUsed/>
    <w:rsid w:val="000F5013"/>
    <w:rPr>
      <w:color w:val="0000FF"/>
      <w:u w:val="single"/>
    </w:rPr>
  </w:style>
  <w:style w:type="character" w:customStyle="1" w:styleId="Heading3Char">
    <w:name w:val="Heading 3 Char"/>
    <w:basedOn w:val="DefaultParagraphFont"/>
    <w:link w:val="Heading3"/>
    <w:uiPriority w:val="9"/>
    <w:semiHidden/>
    <w:rsid w:val="00AC3C04"/>
    <w:rPr>
      <w:rFonts w:asciiTheme="majorHAnsi" w:eastAsiaTheme="majorEastAsia" w:hAnsiTheme="majorHAnsi" w:cstheme="majorBidi"/>
      <w:b/>
      <w:bCs/>
      <w:color w:val="4F81BD" w:themeColor="accent1"/>
    </w:rPr>
  </w:style>
  <w:style w:type="paragraph" w:styleId="PlainText">
    <w:name w:val="Plain Text"/>
    <w:basedOn w:val="Normal"/>
    <w:link w:val="PlainTextChar"/>
    <w:rsid w:val="00980505"/>
    <w:pPr>
      <w:spacing w:before="40" w:after="40" w:line="240" w:lineRule="auto"/>
      <w:contextualSpacing/>
    </w:pPr>
    <w:rPr>
      <w:rFonts w:ascii="Book Antiqua" w:eastAsia="Times New Roman" w:hAnsi="Book Antiqua" w:cs="Times New Roman"/>
      <w:szCs w:val="20"/>
      <w:lang w:val="en-AU"/>
    </w:rPr>
  </w:style>
  <w:style w:type="character" w:customStyle="1" w:styleId="PlainTextChar">
    <w:name w:val="Plain Text Char"/>
    <w:basedOn w:val="DefaultParagraphFont"/>
    <w:link w:val="PlainText"/>
    <w:rsid w:val="00980505"/>
    <w:rPr>
      <w:rFonts w:ascii="Book Antiqua" w:eastAsia="Times New Roman" w:hAnsi="Book Antiqua" w:cs="Times New Roman"/>
      <w:szCs w:val="20"/>
      <w:lang w:val="en-AU"/>
    </w:rPr>
  </w:style>
  <w:style w:type="character" w:styleId="Strong">
    <w:name w:val="Strong"/>
    <w:basedOn w:val="DefaultParagraphFont"/>
    <w:qFormat/>
    <w:rsid w:val="001B764D"/>
    <w:rPr>
      <w:b/>
      <w:bCs/>
    </w:rPr>
  </w:style>
  <w:style w:type="paragraph" w:customStyle="1" w:styleId="Default">
    <w:name w:val="Default"/>
    <w:rsid w:val="007A113E"/>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6440">
      <w:bodyDiv w:val="1"/>
      <w:marLeft w:val="0"/>
      <w:marRight w:val="0"/>
      <w:marTop w:val="0"/>
      <w:marBottom w:val="0"/>
      <w:divBdr>
        <w:top w:val="none" w:sz="0" w:space="0" w:color="auto"/>
        <w:left w:val="none" w:sz="0" w:space="0" w:color="auto"/>
        <w:bottom w:val="none" w:sz="0" w:space="0" w:color="auto"/>
        <w:right w:val="none" w:sz="0" w:space="0" w:color="auto"/>
      </w:divBdr>
    </w:div>
    <w:div w:id="198976984">
      <w:bodyDiv w:val="1"/>
      <w:marLeft w:val="0"/>
      <w:marRight w:val="0"/>
      <w:marTop w:val="0"/>
      <w:marBottom w:val="0"/>
      <w:divBdr>
        <w:top w:val="none" w:sz="0" w:space="0" w:color="auto"/>
        <w:left w:val="none" w:sz="0" w:space="0" w:color="auto"/>
        <w:bottom w:val="none" w:sz="0" w:space="0" w:color="auto"/>
        <w:right w:val="none" w:sz="0" w:space="0" w:color="auto"/>
      </w:divBdr>
    </w:div>
    <w:div w:id="324435065">
      <w:bodyDiv w:val="1"/>
      <w:marLeft w:val="0"/>
      <w:marRight w:val="0"/>
      <w:marTop w:val="0"/>
      <w:marBottom w:val="0"/>
      <w:divBdr>
        <w:top w:val="none" w:sz="0" w:space="0" w:color="auto"/>
        <w:left w:val="none" w:sz="0" w:space="0" w:color="auto"/>
        <w:bottom w:val="none" w:sz="0" w:space="0" w:color="auto"/>
        <w:right w:val="none" w:sz="0" w:space="0" w:color="auto"/>
      </w:divBdr>
    </w:div>
    <w:div w:id="1196113033">
      <w:bodyDiv w:val="1"/>
      <w:marLeft w:val="0"/>
      <w:marRight w:val="0"/>
      <w:marTop w:val="0"/>
      <w:marBottom w:val="0"/>
      <w:divBdr>
        <w:top w:val="none" w:sz="0" w:space="0" w:color="auto"/>
        <w:left w:val="none" w:sz="0" w:space="0" w:color="auto"/>
        <w:bottom w:val="none" w:sz="0" w:space="0" w:color="auto"/>
        <w:right w:val="none" w:sz="0" w:space="0" w:color="auto"/>
      </w:divBdr>
    </w:div>
    <w:div w:id="1251350014">
      <w:bodyDiv w:val="1"/>
      <w:marLeft w:val="0"/>
      <w:marRight w:val="0"/>
      <w:marTop w:val="0"/>
      <w:marBottom w:val="0"/>
      <w:divBdr>
        <w:top w:val="none" w:sz="0" w:space="0" w:color="auto"/>
        <w:left w:val="none" w:sz="0" w:space="0" w:color="auto"/>
        <w:bottom w:val="none" w:sz="0" w:space="0" w:color="auto"/>
        <w:right w:val="none" w:sz="0" w:space="0" w:color="auto"/>
      </w:divBdr>
    </w:div>
    <w:div w:id="20351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5454</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CPYensch;Heather Scott</dc:creator>
  <cp:lastModifiedBy>Roxane Harris</cp:lastModifiedBy>
  <cp:revision>3</cp:revision>
  <cp:lastPrinted>2019-08-24T00:23:00Z</cp:lastPrinted>
  <dcterms:created xsi:type="dcterms:W3CDTF">2026-02-10T22:18:00Z</dcterms:created>
  <dcterms:modified xsi:type="dcterms:W3CDTF">2026-02-10T22:18:00Z</dcterms:modified>
</cp:coreProperties>
</file>